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6B" w:rsidRPr="008D0DDF" w:rsidRDefault="00C93C6B" w:rsidP="00C93C6B">
      <w:pPr>
        <w:jc w:val="center"/>
        <w:rPr>
          <w:b/>
          <w:sz w:val="32"/>
        </w:rPr>
      </w:pPr>
      <w:r w:rsidRPr="008D0DDF">
        <w:rPr>
          <w:b/>
          <w:sz w:val="32"/>
        </w:rPr>
        <w:t xml:space="preserve">Formato de inscripción </w:t>
      </w:r>
      <w:r w:rsidR="008D0DDF">
        <w:rPr>
          <w:b/>
          <w:sz w:val="32"/>
        </w:rPr>
        <w:t xml:space="preserve">y pago </w:t>
      </w:r>
      <w:r w:rsidRPr="008D0DDF">
        <w:rPr>
          <w:b/>
          <w:sz w:val="32"/>
        </w:rPr>
        <w:t>al Diplomado</w:t>
      </w:r>
    </w:p>
    <w:p w:rsidR="008D0DDF" w:rsidRDefault="00C93C6B" w:rsidP="00857B9F">
      <w:pPr>
        <w:jc w:val="center"/>
        <w:rPr>
          <w:b/>
          <w:sz w:val="32"/>
        </w:rPr>
      </w:pPr>
      <w:r w:rsidRPr="008D0DDF">
        <w:rPr>
          <w:b/>
          <w:sz w:val="32"/>
        </w:rPr>
        <w:t xml:space="preserve">TRATAMIENTO </w:t>
      </w:r>
      <w:r w:rsidR="00D35C09">
        <w:rPr>
          <w:b/>
          <w:sz w:val="32"/>
        </w:rPr>
        <w:t>A</w:t>
      </w:r>
      <w:r w:rsidR="00E0591E">
        <w:rPr>
          <w:b/>
          <w:sz w:val="32"/>
        </w:rPr>
        <w:t>EROBIO DE AGUA Y LODOS RESIDUALES</w:t>
      </w:r>
    </w:p>
    <w:p w:rsidR="00DD11FF" w:rsidRDefault="00DD11FF" w:rsidP="00DD11FF">
      <w:pPr>
        <w:spacing w:after="0"/>
        <w:rPr>
          <w:b/>
          <w:sz w:val="24"/>
        </w:rPr>
      </w:pPr>
      <w:r w:rsidRPr="001F7AA0">
        <w:rPr>
          <w:b/>
          <w:sz w:val="24"/>
        </w:rPr>
        <w:t>Favor de llenar los campos en gris:</w:t>
      </w:r>
    </w:p>
    <w:p w:rsidR="001F7AA0" w:rsidRPr="001F7AA0" w:rsidRDefault="001F7AA0" w:rsidP="00DD11FF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843"/>
        <w:gridCol w:w="1745"/>
      </w:tblGrid>
      <w:tr w:rsidR="009A6CB2" w:rsidTr="00C3375A">
        <w:trPr>
          <w:trHeight w:val="193"/>
        </w:trPr>
        <w:tc>
          <w:tcPr>
            <w:tcW w:w="8828" w:type="dxa"/>
            <w:gridSpan w:val="5"/>
          </w:tcPr>
          <w:p w:rsidR="009A6CB2" w:rsidRPr="009A6CB2" w:rsidRDefault="009A6CB2" w:rsidP="00C93C6B">
            <w:pPr>
              <w:rPr>
                <w:b/>
                <w:sz w:val="32"/>
              </w:rPr>
            </w:pPr>
            <w:r w:rsidRPr="009A6CB2">
              <w:rPr>
                <w:b/>
                <w:sz w:val="32"/>
              </w:rPr>
              <w:t>DATOS GENERALES DEL PARTICIPANTE:</w:t>
            </w:r>
          </w:p>
        </w:tc>
      </w:tr>
      <w:tr w:rsidR="009A6CB2" w:rsidTr="00DD11FF">
        <w:trPr>
          <w:trHeight w:val="344"/>
        </w:trPr>
        <w:tc>
          <w:tcPr>
            <w:tcW w:w="3256" w:type="dxa"/>
            <w:gridSpan w:val="2"/>
          </w:tcPr>
          <w:p w:rsidR="009A6CB2" w:rsidRDefault="009A6CB2" w:rsidP="00C93C6B">
            <w:pPr>
              <w:rPr>
                <w:lang w:eastAsia="es-MX"/>
              </w:rPr>
            </w:pPr>
            <w:r>
              <w:rPr>
                <w:lang w:eastAsia="es-MX"/>
              </w:rPr>
              <w:t>Nombre completo:</w:t>
            </w:r>
          </w:p>
          <w:p w:rsidR="009A6CB2" w:rsidRDefault="009A6CB2" w:rsidP="00C93C6B">
            <w:pPr>
              <w:rPr>
                <w:lang w:eastAsia="es-MX"/>
              </w:rPr>
            </w:pP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9A6CB2" w:rsidRDefault="009A6CB2" w:rsidP="00C93C6B">
            <w:pPr>
              <w:rPr>
                <w:b/>
              </w:rPr>
            </w:pPr>
          </w:p>
        </w:tc>
      </w:tr>
      <w:tr w:rsidR="00C93C6B" w:rsidTr="00DD11FF">
        <w:tc>
          <w:tcPr>
            <w:tcW w:w="3256" w:type="dxa"/>
            <w:gridSpan w:val="2"/>
          </w:tcPr>
          <w:p w:rsidR="00C93C6B" w:rsidRDefault="00C93C6B" w:rsidP="00C93C6B">
            <w:pPr>
              <w:rPr>
                <w:lang w:eastAsia="es-MX"/>
              </w:rPr>
            </w:pPr>
            <w:r>
              <w:rPr>
                <w:lang w:eastAsia="es-MX"/>
              </w:rPr>
              <w:t>Correo electrónico:</w:t>
            </w:r>
          </w:p>
          <w:p w:rsidR="00C93C6B" w:rsidRDefault="00C93C6B" w:rsidP="00C93C6B">
            <w:pPr>
              <w:rPr>
                <w:lang w:eastAsia="es-MX"/>
              </w:rPr>
            </w:pP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0C7AFE" w:rsidRDefault="000C7AFE" w:rsidP="00C93C6B">
            <w:pPr>
              <w:rPr>
                <w:b/>
              </w:rPr>
            </w:pPr>
          </w:p>
          <w:p w:rsidR="000C7AFE" w:rsidRDefault="000C7AFE" w:rsidP="00C93C6B">
            <w:pPr>
              <w:rPr>
                <w:b/>
              </w:rPr>
            </w:pPr>
          </w:p>
        </w:tc>
      </w:tr>
      <w:tr w:rsidR="00C93C6B" w:rsidTr="00DD11FF">
        <w:tc>
          <w:tcPr>
            <w:tcW w:w="3256" w:type="dxa"/>
            <w:gridSpan w:val="2"/>
          </w:tcPr>
          <w:p w:rsidR="00C93C6B" w:rsidRDefault="00C93C6B" w:rsidP="00C93C6B">
            <w:pPr>
              <w:rPr>
                <w:lang w:eastAsia="es-MX"/>
              </w:rPr>
            </w:pPr>
            <w:r>
              <w:rPr>
                <w:lang w:eastAsia="es-MX"/>
              </w:rPr>
              <w:t>Teléfono o celular de contacto:</w:t>
            </w: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0C7AFE" w:rsidRDefault="000C7AFE" w:rsidP="00C93C6B">
            <w:pPr>
              <w:rPr>
                <w:b/>
              </w:rPr>
            </w:pPr>
          </w:p>
          <w:p w:rsidR="000C7AFE" w:rsidRDefault="000C7AFE" w:rsidP="00C93C6B">
            <w:pPr>
              <w:rPr>
                <w:b/>
              </w:rPr>
            </w:pPr>
          </w:p>
        </w:tc>
      </w:tr>
      <w:tr w:rsidR="00924E9D" w:rsidTr="00DD11FF">
        <w:trPr>
          <w:trHeight w:val="468"/>
        </w:trPr>
        <w:tc>
          <w:tcPr>
            <w:tcW w:w="3256" w:type="dxa"/>
            <w:gridSpan w:val="2"/>
          </w:tcPr>
          <w:p w:rsidR="00924E9D" w:rsidRDefault="00924E9D" w:rsidP="006A195F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 Formación profesional (técnic</w:t>
            </w:r>
            <w:r w:rsidR="000C7AFE">
              <w:rPr>
                <w:lang w:eastAsia="es-MX"/>
              </w:rPr>
              <w:t>o</w:t>
            </w:r>
            <w:r>
              <w:rPr>
                <w:lang w:eastAsia="es-MX"/>
              </w:rPr>
              <w:t xml:space="preserve">/ </w:t>
            </w:r>
            <w:r w:rsidR="000C7AFE">
              <w:rPr>
                <w:lang w:eastAsia="es-MX"/>
              </w:rPr>
              <w:t>ingeniero</w:t>
            </w:r>
            <w:r>
              <w:rPr>
                <w:lang w:eastAsia="es-MX"/>
              </w:rPr>
              <w:t>/ otro):</w:t>
            </w: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924E9D" w:rsidRDefault="00924E9D" w:rsidP="006A195F">
            <w:pPr>
              <w:rPr>
                <w:b/>
              </w:rPr>
            </w:pPr>
          </w:p>
        </w:tc>
      </w:tr>
      <w:tr w:rsidR="00C93C6B" w:rsidTr="00DD11FF">
        <w:trPr>
          <w:trHeight w:val="336"/>
        </w:trPr>
        <w:tc>
          <w:tcPr>
            <w:tcW w:w="3256" w:type="dxa"/>
            <w:gridSpan w:val="2"/>
          </w:tcPr>
          <w:p w:rsidR="00C93C6B" w:rsidRDefault="00DB7D8D" w:rsidP="00C93C6B">
            <w:pPr>
              <w:rPr>
                <w:lang w:eastAsia="es-MX"/>
              </w:rPr>
            </w:pPr>
            <w:r>
              <w:rPr>
                <w:lang w:eastAsia="es-MX"/>
              </w:rPr>
              <w:t>Puesto y e</w:t>
            </w:r>
            <w:r w:rsidR="00C93C6B">
              <w:rPr>
                <w:lang w:eastAsia="es-MX"/>
              </w:rPr>
              <w:t>mpresa actual en</w:t>
            </w:r>
            <w:r w:rsidR="00582573">
              <w:rPr>
                <w:lang w:eastAsia="es-MX"/>
              </w:rPr>
              <w:t xml:space="preserve"> la que labora:</w:t>
            </w: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C93C6B" w:rsidRDefault="00C93C6B" w:rsidP="00C93C6B">
            <w:pPr>
              <w:rPr>
                <w:b/>
              </w:rPr>
            </w:pPr>
          </w:p>
          <w:p w:rsidR="000C7AFE" w:rsidRDefault="000C7AFE" w:rsidP="00C93C6B">
            <w:pPr>
              <w:rPr>
                <w:b/>
              </w:rPr>
            </w:pPr>
          </w:p>
        </w:tc>
      </w:tr>
      <w:tr w:rsidR="00D35C09" w:rsidTr="001A3D97">
        <w:tc>
          <w:tcPr>
            <w:tcW w:w="3256" w:type="dxa"/>
            <w:gridSpan w:val="2"/>
          </w:tcPr>
          <w:p w:rsidR="00D35C09" w:rsidRDefault="00D35C09" w:rsidP="001A3D97">
            <w:pPr>
              <w:rPr>
                <w:lang w:eastAsia="es-MX"/>
              </w:rPr>
            </w:pPr>
            <w:r>
              <w:rPr>
                <w:lang w:eastAsia="es-MX"/>
              </w:rPr>
              <w:t>Ciudad en el que radica:</w:t>
            </w: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D35C09" w:rsidRDefault="00D35C09" w:rsidP="001A3D97">
            <w:pPr>
              <w:rPr>
                <w:rFonts w:ascii="MS Gothic" w:eastAsia="MS Gothic" w:hAnsi="MS Gothic"/>
                <w:b/>
              </w:rPr>
            </w:pPr>
          </w:p>
        </w:tc>
      </w:tr>
      <w:tr w:rsidR="00D35C09" w:rsidTr="001A3D97">
        <w:tc>
          <w:tcPr>
            <w:tcW w:w="3256" w:type="dxa"/>
            <w:gridSpan w:val="2"/>
          </w:tcPr>
          <w:p w:rsidR="00D35C09" w:rsidRDefault="00D35C09" w:rsidP="001A3D97">
            <w:pPr>
              <w:rPr>
                <w:lang w:eastAsia="es-MX"/>
              </w:rPr>
            </w:pPr>
            <w:r>
              <w:rPr>
                <w:lang w:eastAsia="es-MX"/>
              </w:rPr>
              <w:t>Modalidad:</w:t>
            </w: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D35C09" w:rsidRPr="000C7AFE" w:rsidRDefault="00CF769A" w:rsidP="001A3D9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866749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09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="00D35C09" w:rsidRPr="000C7AFE">
              <w:rPr>
                <w:b/>
                <w:sz w:val="24"/>
              </w:rPr>
              <w:t xml:space="preserve">  EN LÍNEA</w:t>
            </w:r>
          </w:p>
        </w:tc>
      </w:tr>
      <w:tr w:rsidR="004E300D" w:rsidTr="00DD11FF">
        <w:trPr>
          <w:trHeight w:val="302"/>
        </w:trPr>
        <w:tc>
          <w:tcPr>
            <w:tcW w:w="1555" w:type="dxa"/>
            <w:vMerge w:val="restart"/>
          </w:tcPr>
          <w:p w:rsidR="004E300D" w:rsidRDefault="004E300D" w:rsidP="00C93C6B">
            <w:pPr>
              <w:rPr>
                <w:lang w:eastAsia="es-MX"/>
              </w:rPr>
            </w:pPr>
            <w:r>
              <w:rPr>
                <w:lang w:eastAsia="es-MX"/>
              </w:rPr>
              <w:t>Inscripción a</w:t>
            </w:r>
            <w:r w:rsidR="009A6CB2">
              <w:rPr>
                <w:lang w:eastAsia="es-MX"/>
              </w:rPr>
              <w:t>:</w:t>
            </w:r>
          </w:p>
          <w:p w:rsidR="009A6CB2" w:rsidRDefault="009A6CB2" w:rsidP="00C93C6B">
            <w:pPr>
              <w:rPr>
                <w:lang w:eastAsia="es-MX"/>
              </w:rPr>
            </w:pPr>
          </w:p>
          <w:p w:rsidR="009A6CB2" w:rsidRPr="009A6CB2" w:rsidRDefault="009A6CB2" w:rsidP="00C93C6B">
            <w:pPr>
              <w:rPr>
                <w:i/>
                <w:lang w:eastAsia="es-MX"/>
              </w:rPr>
            </w:pPr>
            <w:r w:rsidRPr="009A6CB2">
              <w:rPr>
                <w:i/>
                <w:lang w:eastAsia="es-MX"/>
              </w:rPr>
              <w:t>Marcar con</w:t>
            </w:r>
            <w:r w:rsidRPr="009A6CB2">
              <w:rPr>
                <w:lang w:eastAsia="es-MX"/>
              </w:rPr>
              <w:t xml:space="preserve"> </w:t>
            </w:r>
            <w:sdt>
              <w:sdtPr>
                <w:id w:val="208381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9A6CB2">
              <w:t xml:space="preserve"> </w:t>
            </w:r>
            <w:r w:rsidRPr="009A6CB2">
              <w:rPr>
                <w:i/>
              </w:rPr>
              <w:t xml:space="preserve"> el recuadro que aplique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E300D" w:rsidRPr="004E300D" w:rsidRDefault="00CF769A" w:rsidP="00C93C6B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6877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924E9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E300D" w:rsidRPr="00924E9D">
              <w:rPr>
                <w:b/>
                <w:sz w:val="24"/>
              </w:rPr>
              <w:t xml:space="preserve">  DIPLOMADO COMPLETO</w:t>
            </w:r>
            <w:r w:rsidR="004E300D">
              <w:rPr>
                <w:b/>
                <w:sz w:val="24"/>
              </w:rPr>
              <w:t xml:space="preserve"> </w:t>
            </w:r>
          </w:p>
        </w:tc>
        <w:tc>
          <w:tcPr>
            <w:tcW w:w="5572" w:type="dxa"/>
            <w:gridSpan w:val="3"/>
          </w:tcPr>
          <w:p w:rsidR="004E300D" w:rsidRDefault="004E300D" w:rsidP="00582573">
            <w:r>
              <w:rPr>
                <w:b/>
                <w:sz w:val="24"/>
              </w:rPr>
              <w:t>Duración: 18</w:t>
            </w:r>
            <w:r w:rsidR="00D35C0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hr total.</w:t>
            </w:r>
          </w:p>
          <w:p w:rsidR="004E300D" w:rsidRPr="00924E9D" w:rsidRDefault="004E300D" w:rsidP="00582573">
            <w:pPr>
              <w:rPr>
                <w:b/>
                <w:sz w:val="24"/>
              </w:rPr>
            </w:pPr>
            <w:r w:rsidRPr="00717BDD">
              <w:t xml:space="preserve">Incluye </w:t>
            </w:r>
            <w:r>
              <w:t xml:space="preserve">las </w:t>
            </w:r>
            <w:r w:rsidRPr="00717BDD">
              <w:t xml:space="preserve">10 unidades temáticas, dos visitas a </w:t>
            </w:r>
            <w:proofErr w:type="spellStart"/>
            <w:r w:rsidRPr="00717BDD">
              <w:t>PTARs</w:t>
            </w:r>
            <w:proofErr w:type="spellEnd"/>
            <w:r>
              <w:t>,</w:t>
            </w:r>
            <w:r w:rsidRPr="00717BDD">
              <w:t xml:space="preserve"> y seguimiento a proyecto final.</w:t>
            </w:r>
          </w:p>
        </w:tc>
      </w:tr>
      <w:tr w:rsidR="004E300D" w:rsidTr="00DD11FF">
        <w:tc>
          <w:tcPr>
            <w:tcW w:w="1555" w:type="dxa"/>
            <w:vMerge/>
          </w:tcPr>
          <w:p w:rsidR="004E300D" w:rsidRDefault="004E300D" w:rsidP="00DB7D8D">
            <w:pPr>
              <w:rPr>
                <w:lang w:eastAsia="es-MX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A6CB2" w:rsidRDefault="00CF769A" w:rsidP="004E300D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141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924E9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E300D" w:rsidRPr="00924E9D">
              <w:rPr>
                <w:b/>
                <w:sz w:val="24"/>
              </w:rPr>
              <w:t xml:space="preserve">  </w:t>
            </w:r>
          </w:p>
          <w:p w:rsidR="004E300D" w:rsidRPr="004E300D" w:rsidRDefault="004E300D" w:rsidP="004E300D">
            <w:pPr>
              <w:rPr>
                <w:b/>
                <w:sz w:val="24"/>
              </w:rPr>
            </w:pPr>
            <w:r w:rsidRPr="00924E9D">
              <w:rPr>
                <w:b/>
                <w:sz w:val="24"/>
              </w:rPr>
              <w:t>CURSO CORTO</w:t>
            </w: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4E300D" w:rsidRDefault="004E300D" w:rsidP="00C93C6B">
            <w:pPr>
              <w:rPr>
                <w:b/>
              </w:rPr>
            </w:pPr>
            <w:r>
              <w:rPr>
                <w:b/>
                <w:sz w:val="24"/>
              </w:rPr>
              <w:t>Duración: 1</w:t>
            </w:r>
            <w:r w:rsidR="00D35C0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hrs cada unidad temática </w:t>
            </w:r>
          </w:p>
          <w:p w:rsidR="004E300D" w:rsidRDefault="004E300D" w:rsidP="00C93C6B">
            <w:pPr>
              <w:rPr>
                <w:b/>
              </w:rPr>
            </w:pPr>
            <w:r>
              <w:rPr>
                <w:b/>
              </w:rPr>
              <w:t>En caso de ser curso corto, favor de marcar la unidad o unidades temáticas inscritas:</w:t>
            </w:r>
          </w:p>
          <w:p w:rsidR="004E300D" w:rsidRPr="004B400D" w:rsidRDefault="00CF769A" w:rsidP="00C93C6B">
            <w:sdt>
              <w:sdtPr>
                <w:id w:val="212163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I. </w:t>
            </w:r>
            <w:r w:rsidR="00221020">
              <w:t>Conceptos básicos del agua</w:t>
            </w:r>
          </w:p>
          <w:p w:rsidR="004E300D" w:rsidRPr="004B400D" w:rsidRDefault="00CF769A" w:rsidP="00C93C6B">
            <w:sdt>
              <w:sdtPr>
                <w:id w:val="4986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II. </w:t>
            </w:r>
            <w:r w:rsidR="00221020">
              <w:t>Introducción al tratamiento de las aguas residuales</w:t>
            </w:r>
          </w:p>
          <w:p w:rsidR="004E300D" w:rsidRPr="004B400D" w:rsidRDefault="00CF769A" w:rsidP="00C93C6B">
            <w:sdt>
              <w:sdtPr>
                <w:id w:val="11245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III. </w:t>
            </w:r>
            <w:r w:rsidR="00221020">
              <w:t>Operaciones unitarias para el tratamiento de aguas residuales</w:t>
            </w:r>
          </w:p>
          <w:p w:rsidR="004E300D" w:rsidRPr="004B400D" w:rsidRDefault="00CF769A" w:rsidP="00C93C6B">
            <w:sdt>
              <w:sdtPr>
                <w:id w:val="3651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IV. </w:t>
            </w:r>
            <w:r w:rsidR="00221020">
              <w:t>Procesos aerobios para el tratamiento de aguas residuales</w:t>
            </w:r>
          </w:p>
          <w:p w:rsidR="004E300D" w:rsidRPr="004B400D" w:rsidRDefault="00CF769A" w:rsidP="00C93C6B">
            <w:sdt>
              <w:sdtPr>
                <w:id w:val="-13992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V. </w:t>
            </w:r>
            <w:r w:rsidR="00221020">
              <w:t>Remoción y recuperación de nutrientes</w:t>
            </w:r>
          </w:p>
          <w:p w:rsidR="004E300D" w:rsidRPr="004B400D" w:rsidRDefault="00CF769A" w:rsidP="00C93C6B">
            <w:sdt>
              <w:sdtPr>
                <w:id w:val="7825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VI. </w:t>
            </w:r>
            <w:r w:rsidR="00221020">
              <w:t>Tecnologías compactas para el tratamiento de agua residual</w:t>
            </w:r>
          </w:p>
          <w:p w:rsidR="004E300D" w:rsidRPr="004B400D" w:rsidRDefault="00CF769A" w:rsidP="00C93C6B">
            <w:sdt>
              <w:sdtPr>
                <w:id w:val="-20475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VII. </w:t>
            </w:r>
            <w:r w:rsidR="00221020">
              <w:t>Tecnologías de biopelícula fija</w:t>
            </w:r>
          </w:p>
          <w:p w:rsidR="004E300D" w:rsidRPr="004B400D" w:rsidRDefault="00CF769A" w:rsidP="00C93C6B">
            <w:sdt>
              <w:sdtPr>
                <w:id w:val="14589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VIII. </w:t>
            </w:r>
            <w:r w:rsidR="00221020">
              <w:t xml:space="preserve">Sistemas naturales construidos para el tratamiento de aguas </w:t>
            </w:r>
          </w:p>
          <w:p w:rsidR="004E300D" w:rsidRPr="004B400D" w:rsidRDefault="00CF769A" w:rsidP="00C93C6B">
            <w:sdt>
              <w:sdtPr>
                <w:id w:val="-6061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0D" w:rsidRPr="004B4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IX. </w:t>
            </w:r>
            <w:r w:rsidR="00221020">
              <w:t>Digestión y manejo de lodos</w:t>
            </w:r>
          </w:p>
          <w:p w:rsidR="004E300D" w:rsidRDefault="00CF769A" w:rsidP="00C93C6B">
            <w:pPr>
              <w:rPr>
                <w:b/>
              </w:rPr>
            </w:pPr>
            <w:sdt>
              <w:sdtPr>
                <w:id w:val="-12622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00D" w:rsidRPr="004B400D">
              <w:t xml:space="preserve">  X. </w:t>
            </w:r>
            <w:r w:rsidR="00D35C09">
              <w:t xml:space="preserve">Integración de plantas de tratamiento </w:t>
            </w:r>
            <w:r w:rsidR="00221020">
              <w:t>con proceso aerobio</w:t>
            </w:r>
          </w:p>
        </w:tc>
      </w:tr>
      <w:tr w:rsidR="00924E9D" w:rsidTr="00DD11FF">
        <w:tc>
          <w:tcPr>
            <w:tcW w:w="3256" w:type="dxa"/>
            <w:gridSpan w:val="2"/>
          </w:tcPr>
          <w:p w:rsidR="00924E9D" w:rsidRDefault="00924E9D" w:rsidP="00582573">
            <w:pPr>
              <w:rPr>
                <w:lang w:eastAsia="es-MX"/>
              </w:rPr>
            </w:pPr>
            <w:r>
              <w:rPr>
                <w:lang w:eastAsia="es-MX"/>
              </w:rPr>
              <w:t>¿Cómo se enteró del Diplomado?</w:t>
            </w: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924E9D" w:rsidRPr="001F7AA0" w:rsidRDefault="006D6990" w:rsidP="00582573">
            <w:pPr>
              <w:rPr>
                <w:b/>
              </w:rPr>
            </w:pPr>
            <w:r w:rsidRPr="001F7AA0">
              <w:rPr>
                <w:b/>
              </w:rPr>
              <w:t xml:space="preserve">Publicidad de: </w:t>
            </w:r>
          </w:p>
          <w:p w:rsidR="006D6990" w:rsidRPr="009A6CB2" w:rsidRDefault="00CF769A" w:rsidP="005825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585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90" w:rsidRPr="009A6CB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6990" w:rsidRPr="009A6CB2">
              <w:rPr>
                <w:sz w:val="24"/>
              </w:rPr>
              <w:t xml:space="preserve">ANEAS </w:t>
            </w:r>
            <w:r w:rsidR="00D35C09">
              <w:rPr>
                <w:sz w:val="24"/>
              </w:rPr>
              <w:t xml:space="preserve"> </w:t>
            </w:r>
            <w:r w:rsidR="006D6990" w:rsidRPr="009A6CB2">
              <w:rPr>
                <w:sz w:val="24"/>
              </w:rPr>
              <w:t xml:space="preserve"> </w:t>
            </w:r>
            <w:r w:rsidR="00D35C09">
              <w:rPr>
                <w:sz w:val="24"/>
              </w:rPr>
              <w:t xml:space="preserve">   </w:t>
            </w:r>
            <w:r w:rsidR="006D6990" w:rsidRPr="009A6CB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074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5C09" w:rsidRPr="009A6CB2">
              <w:rPr>
                <w:sz w:val="24"/>
              </w:rPr>
              <w:t>A</w:t>
            </w:r>
            <w:r w:rsidR="00D35C09">
              <w:rPr>
                <w:sz w:val="24"/>
              </w:rPr>
              <w:t xml:space="preserve">IDIS  </w:t>
            </w:r>
            <w:r w:rsidR="00D35C09" w:rsidRPr="009A6CB2">
              <w:rPr>
                <w:sz w:val="24"/>
              </w:rPr>
              <w:t xml:space="preserve">  </w:t>
            </w:r>
            <w:r w:rsidR="006D6990" w:rsidRPr="009A6CB2">
              <w:rPr>
                <w:sz w:val="24"/>
              </w:rPr>
              <w:t xml:space="preserve"> </w:t>
            </w:r>
            <w:r w:rsidR="00D35C09">
              <w:rPr>
                <w:sz w:val="24"/>
              </w:rPr>
              <w:t xml:space="preserve"> </w:t>
            </w:r>
            <w:r w:rsidR="006D6990" w:rsidRPr="009A6CB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171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90" w:rsidRPr="009A6CB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6990" w:rsidRPr="009A6CB2">
              <w:rPr>
                <w:sz w:val="24"/>
              </w:rPr>
              <w:t xml:space="preserve">IPN  </w:t>
            </w:r>
            <w:r w:rsidR="00D35C09">
              <w:rPr>
                <w:sz w:val="24"/>
              </w:rPr>
              <w:t xml:space="preserve">  </w:t>
            </w:r>
            <w:r w:rsidR="006D6990" w:rsidRPr="009A6CB2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0042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90" w:rsidRPr="009A6CB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spellStart"/>
            <w:r w:rsidR="006D6990" w:rsidRPr="009A6CB2">
              <w:rPr>
                <w:sz w:val="24"/>
              </w:rPr>
              <w:t>IBT</w:t>
            </w:r>
            <w:r w:rsidR="00D35C09">
              <w:rPr>
                <w:sz w:val="24"/>
              </w:rPr>
              <w:t>ech</w:t>
            </w:r>
            <w:proofErr w:type="spellEnd"/>
            <w:r w:rsidR="009A6CB2">
              <w:rPr>
                <w:sz w:val="24"/>
              </w:rPr>
              <w:t xml:space="preserve">     </w:t>
            </w:r>
            <w:r w:rsidR="009A6CB2" w:rsidRPr="009A6CB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516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B2" w:rsidRPr="009A6CB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6CB2" w:rsidRPr="009A6CB2">
              <w:rPr>
                <w:sz w:val="24"/>
              </w:rPr>
              <w:t>Otro</w:t>
            </w:r>
          </w:p>
          <w:p w:rsidR="006D6990" w:rsidRPr="001F7AA0" w:rsidRDefault="006D6990" w:rsidP="00582573">
            <w:pPr>
              <w:rPr>
                <w:b/>
              </w:rPr>
            </w:pPr>
            <w:r w:rsidRPr="001F7AA0">
              <w:rPr>
                <w:b/>
              </w:rPr>
              <w:t>Por medio de:</w:t>
            </w:r>
          </w:p>
          <w:p w:rsidR="009A6CB2" w:rsidRDefault="00CF769A" w:rsidP="009A6CB2">
            <w:sdt>
              <w:sdtPr>
                <w:id w:val="-10714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B2" w:rsidRPr="009A6CB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A6CB2" w:rsidRPr="009A6CB2">
              <w:t xml:space="preserve">  Página web     </w:t>
            </w:r>
            <w:r w:rsidR="00E942A1">
              <w:t xml:space="preserve">    </w:t>
            </w:r>
            <w:r w:rsidR="009A6CB2" w:rsidRPr="009A6CB2">
              <w:t xml:space="preserve"> </w:t>
            </w:r>
            <w:sdt>
              <w:sdtPr>
                <w:id w:val="10589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B2" w:rsidRPr="009A6CB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A6CB2" w:rsidRPr="009A6CB2">
              <w:t xml:space="preserve"> E-mail              </w:t>
            </w:r>
            <w:sdt>
              <w:sdtPr>
                <w:id w:val="8809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B2" w:rsidRPr="009A6CB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A6CB2" w:rsidRPr="009A6CB2">
              <w:t xml:space="preserve">  Evento</w:t>
            </w:r>
            <w:r w:rsidR="009A6CB2">
              <w:t xml:space="preserve">   </w:t>
            </w:r>
          </w:p>
          <w:p w:rsidR="006D6990" w:rsidRPr="00E942A1" w:rsidRDefault="00CF769A" w:rsidP="00582573">
            <w:sdt>
              <w:sdtPr>
                <w:id w:val="-12509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B2" w:rsidRPr="009A6CB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A6CB2" w:rsidRPr="009A6CB2">
              <w:t xml:space="preserve">  </w:t>
            </w:r>
            <w:r w:rsidR="009A6CB2">
              <w:t>Póster/ folleto</w:t>
            </w:r>
            <w:r w:rsidR="009A6CB2" w:rsidRPr="009A6CB2">
              <w:t xml:space="preserve">     </w:t>
            </w:r>
            <w:sdt>
              <w:sdtPr>
                <w:id w:val="6367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CB2" w:rsidRPr="009A6CB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A6CB2" w:rsidRPr="009A6CB2">
              <w:t xml:space="preserve"> </w:t>
            </w:r>
            <w:r w:rsidR="009A6CB2">
              <w:t>Otro: ____________(especifique)</w:t>
            </w:r>
          </w:p>
        </w:tc>
      </w:tr>
      <w:tr w:rsidR="00FA78A2" w:rsidTr="00FA78A2">
        <w:trPr>
          <w:trHeight w:val="322"/>
        </w:trPr>
        <w:tc>
          <w:tcPr>
            <w:tcW w:w="3256" w:type="dxa"/>
            <w:gridSpan w:val="2"/>
            <w:vMerge w:val="restart"/>
          </w:tcPr>
          <w:p w:rsidR="00FA78A2" w:rsidRPr="00FA78A2" w:rsidRDefault="00FA78A2" w:rsidP="00FA78A2">
            <w:pPr>
              <w:rPr>
                <w:lang w:eastAsia="es-MX"/>
              </w:rPr>
            </w:pPr>
            <w:r w:rsidRPr="00FA78A2">
              <w:rPr>
                <w:lang w:eastAsia="es-MX"/>
              </w:rPr>
              <w:lastRenderedPageBreak/>
              <w:t>Descuentos aplicables</w:t>
            </w:r>
            <w:r>
              <w:rPr>
                <w:lang w:eastAsia="es-MX"/>
              </w:rPr>
              <w:t>:</w:t>
            </w:r>
          </w:p>
          <w:p w:rsidR="00FA78A2" w:rsidRDefault="00FA78A2" w:rsidP="00FA78A2">
            <w:pPr>
              <w:rPr>
                <w:lang w:eastAsia="es-MX"/>
              </w:rPr>
            </w:pPr>
          </w:p>
        </w:tc>
        <w:tc>
          <w:tcPr>
            <w:tcW w:w="5572" w:type="dxa"/>
            <w:gridSpan w:val="3"/>
            <w:shd w:val="clear" w:color="auto" w:fill="F2F2F2" w:themeFill="background1" w:themeFillShade="F2"/>
          </w:tcPr>
          <w:p w:rsidR="00FA78A2" w:rsidRPr="006D6990" w:rsidRDefault="00FA78A2" w:rsidP="00582573">
            <w:pPr>
              <w:rPr>
                <w:lang w:eastAsia="es-MX"/>
              </w:rPr>
            </w:pPr>
            <w:r>
              <w:rPr>
                <w:lang w:eastAsia="es-MX"/>
              </w:rPr>
              <w:t>M</w:t>
            </w:r>
            <w:r w:rsidRPr="00924E9D">
              <w:rPr>
                <w:lang w:eastAsia="es-MX"/>
              </w:rPr>
              <w:t xml:space="preserve">arcar con </w:t>
            </w:r>
            <w:sdt>
              <w:sdtPr>
                <w:id w:val="-1888027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924E9D">
              <w:t xml:space="preserve">  el recuadro </w:t>
            </w:r>
            <w:r>
              <w:t>en caso de aplicar</w:t>
            </w:r>
            <w:r>
              <w:rPr>
                <w:lang w:eastAsia="es-MX"/>
              </w:rPr>
              <w:t>:</w:t>
            </w:r>
          </w:p>
        </w:tc>
      </w:tr>
      <w:tr w:rsidR="00C740B3" w:rsidTr="001F7AA0">
        <w:trPr>
          <w:trHeight w:val="258"/>
        </w:trPr>
        <w:tc>
          <w:tcPr>
            <w:tcW w:w="3256" w:type="dxa"/>
            <w:gridSpan w:val="2"/>
            <w:vMerge/>
          </w:tcPr>
          <w:p w:rsidR="00C740B3" w:rsidRPr="00FA78A2" w:rsidRDefault="00C740B3" w:rsidP="00C740B3">
            <w:pPr>
              <w:rPr>
                <w:lang w:eastAsia="es-MX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740B3" w:rsidRDefault="00CF769A" w:rsidP="00C740B3">
            <w:sdt>
              <w:sdtPr>
                <w:id w:val="14279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B3" w:rsidRPr="003C1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B3" w:rsidRPr="003C19E6">
              <w:t xml:space="preserve">  50% para estudiantes IPN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740B3" w:rsidRDefault="00CF769A" w:rsidP="00C740B3">
            <w:sdt>
              <w:sdtPr>
                <w:id w:val="295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B3" w:rsidRPr="003C1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B3" w:rsidRPr="003C19E6">
              <w:t xml:space="preserve">  </w:t>
            </w:r>
            <w:r w:rsidR="00D35C09">
              <w:t>20</w:t>
            </w:r>
            <w:r w:rsidR="00C740B3" w:rsidRPr="003C19E6">
              <w:t>% para afiliados ANEAS</w:t>
            </w:r>
            <w:r w:rsidR="00D35C09">
              <w:t xml:space="preserve"> o AIDIS, así como a </w:t>
            </w:r>
            <w:r w:rsidR="00D35C09" w:rsidRPr="003C19E6">
              <w:t>para egresados</w:t>
            </w:r>
            <w:r w:rsidR="00EA13F5">
              <w:t xml:space="preserve"> y académicos</w:t>
            </w:r>
            <w:r w:rsidR="00D35C09" w:rsidRPr="003C19E6">
              <w:t xml:space="preserve"> IPN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C740B3" w:rsidRDefault="00CF769A" w:rsidP="00C740B3">
            <w:sdt>
              <w:sdtPr>
                <w:id w:val="15952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B3" w:rsidRPr="003C1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B3" w:rsidRPr="003C19E6">
              <w:t xml:space="preserve">  1</w:t>
            </w:r>
            <w:r w:rsidR="00D35C09">
              <w:t>0</w:t>
            </w:r>
            <w:r w:rsidR="00C740B3" w:rsidRPr="003C19E6">
              <w:t xml:space="preserve">% </w:t>
            </w:r>
            <w:r w:rsidR="00D35C09">
              <w:t>por pago</w:t>
            </w:r>
            <w:r w:rsidR="00CE5A3F">
              <w:t xml:space="preserve"> completo</w:t>
            </w:r>
            <w:r w:rsidR="00D35C09">
              <w:t xml:space="preserve"> (antes del </w:t>
            </w:r>
            <w:r w:rsidR="00EA13F5">
              <w:t>30 de julio 2019</w:t>
            </w:r>
            <w:r w:rsidR="00D35C09">
              <w:t>)</w:t>
            </w:r>
          </w:p>
        </w:tc>
      </w:tr>
    </w:tbl>
    <w:p w:rsidR="00D35C09" w:rsidRPr="00D35C09" w:rsidRDefault="00D35C09" w:rsidP="00D35C09">
      <w:pPr>
        <w:rPr>
          <w:b/>
          <w:sz w:val="28"/>
          <w:lang w:eastAsia="es-MX"/>
        </w:rPr>
      </w:pPr>
    </w:p>
    <w:p w:rsidR="00D35C09" w:rsidRPr="00D35C09" w:rsidRDefault="00D35C09" w:rsidP="00D35C09">
      <w:pPr>
        <w:rPr>
          <w:b/>
          <w:sz w:val="28"/>
          <w:lang w:eastAsia="es-MX"/>
        </w:rPr>
      </w:pPr>
      <w:r w:rsidRPr="00D35C09">
        <w:rPr>
          <w:b/>
          <w:sz w:val="28"/>
          <w:lang w:eastAsia="es-MX"/>
        </w:rPr>
        <w:t xml:space="preserve">Si necesita </w:t>
      </w:r>
      <w:r>
        <w:rPr>
          <w:b/>
          <w:sz w:val="28"/>
          <w:lang w:eastAsia="es-MX"/>
        </w:rPr>
        <w:t>FACTURA</w:t>
      </w:r>
      <w:r w:rsidRPr="00D35C09">
        <w:rPr>
          <w:b/>
          <w:sz w:val="28"/>
          <w:lang w:eastAsia="es-MX"/>
        </w:rPr>
        <w:t xml:space="preserve"> favor de llenar todos los recuadros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D35C09" w:rsidRPr="00987DC3" w:rsidTr="00EA13F5">
        <w:trPr>
          <w:trHeight w:val="413"/>
        </w:trPr>
        <w:tc>
          <w:tcPr>
            <w:tcW w:w="3256" w:type="dxa"/>
          </w:tcPr>
          <w:p w:rsidR="00D35C09" w:rsidRPr="00E218AB" w:rsidRDefault="00D35C09" w:rsidP="001A3D97">
            <w:pPr>
              <w:contextualSpacing/>
              <w:rPr>
                <w:b/>
                <w:sz w:val="24"/>
                <w:szCs w:val="24"/>
                <w:lang w:eastAsia="es-MX"/>
              </w:rPr>
            </w:pPr>
            <w:r w:rsidRPr="00E218AB">
              <w:rPr>
                <w:b/>
                <w:sz w:val="24"/>
                <w:szCs w:val="24"/>
                <w:lang w:eastAsia="es-MX"/>
              </w:rPr>
              <w:t>Razón Social</w:t>
            </w:r>
          </w:p>
          <w:p w:rsidR="00D35C09" w:rsidRPr="00987DC3" w:rsidRDefault="00D35C09" w:rsidP="001A3D97">
            <w:pPr>
              <w:rPr>
                <w:lang w:eastAsia="es-MX"/>
              </w:rPr>
            </w:pP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35C09" w:rsidRPr="00987DC3" w:rsidRDefault="00EA13F5" w:rsidP="001A3D97">
            <w:pPr>
              <w:rPr>
                <w:b/>
              </w:rPr>
            </w:pPr>
            <w:r w:rsidRPr="00EA13F5">
              <w:rPr>
                <w:b/>
                <w:color w:val="A6A6A6" w:themeColor="background1" w:themeShade="A6"/>
              </w:rPr>
              <w:t>*Obligatorio</w:t>
            </w:r>
          </w:p>
        </w:tc>
      </w:tr>
      <w:tr w:rsidR="00D35C09" w:rsidRPr="00987DC3" w:rsidTr="00EA13F5">
        <w:trPr>
          <w:trHeight w:val="726"/>
        </w:trPr>
        <w:tc>
          <w:tcPr>
            <w:tcW w:w="3256" w:type="dxa"/>
          </w:tcPr>
          <w:p w:rsidR="00D35C09" w:rsidRPr="00E218AB" w:rsidRDefault="00D35C09" w:rsidP="001A3D97">
            <w:pPr>
              <w:contextualSpacing/>
              <w:rPr>
                <w:b/>
                <w:sz w:val="24"/>
                <w:szCs w:val="24"/>
                <w:lang w:eastAsia="es-MX"/>
              </w:rPr>
            </w:pPr>
            <w:r w:rsidRPr="00E218AB">
              <w:rPr>
                <w:b/>
                <w:sz w:val="24"/>
                <w:szCs w:val="24"/>
                <w:lang w:eastAsia="es-MX"/>
              </w:rPr>
              <w:t>RFC</w:t>
            </w:r>
            <w:r>
              <w:rPr>
                <w:b/>
                <w:sz w:val="24"/>
                <w:szCs w:val="24"/>
                <w:lang w:eastAsia="es-MX"/>
              </w:rPr>
              <w:t xml:space="preserve"> o Número de Registro Hacendario 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35C09" w:rsidRPr="00987DC3" w:rsidRDefault="00EA13F5" w:rsidP="001A3D97">
            <w:pPr>
              <w:rPr>
                <w:b/>
              </w:rPr>
            </w:pPr>
            <w:r w:rsidRPr="00EA13F5">
              <w:rPr>
                <w:b/>
                <w:color w:val="A6A6A6" w:themeColor="background1" w:themeShade="A6"/>
              </w:rPr>
              <w:t>*Obligatorio</w:t>
            </w:r>
          </w:p>
        </w:tc>
      </w:tr>
      <w:tr w:rsidR="00D35C09" w:rsidRPr="00987DC3" w:rsidTr="00EA13F5">
        <w:tc>
          <w:tcPr>
            <w:tcW w:w="3256" w:type="dxa"/>
          </w:tcPr>
          <w:p w:rsidR="00D35C09" w:rsidRPr="00374C68" w:rsidRDefault="00D35C09" w:rsidP="001A3D97">
            <w:pPr>
              <w:contextualSpacing/>
              <w:rPr>
                <w:b/>
                <w:sz w:val="24"/>
                <w:szCs w:val="24"/>
                <w:lang w:val="es-ES_tradnl" w:eastAsia="es-MX"/>
              </w:rPr>
            </w:pPr>
            <w:r>
              <w:rPr>
                <w:b/>
                <w:sz w:val="24"/>
                <w:szCs w:val="24"/>
                <w:lang w:val="es-ES_tradnl" w:eastAsia="es-MX"/>
              </w:rPr>
              <w:t>Forma de Pago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35C09" w:rsidRPr="00987DC3" w:rsidRDefault="00EA13F5" w:rsidP="001A3D97">
            <w:pPr>
              <w:rPr>
                <w:b/>
              </w:rPr>
            </w:pPr>
            <w:r w:rsidRPr="00EA13F5">
              <w:rPr>
                <w:b/>
                <w:color w:val="A6A6A6" w:themeColor="background1" w:themeShade="A6"/>
              </w:rPr>
              <w:t>*Obligatorio</w:t>
            </w:r>
          </w:p>
        </w:tc>
      </w:tr>
      <w:tr w:rsidR="00D35C09" w:rsidRPr="00987DC3" w:rsidTr="00EA13F5">
        <w:tc>
          <w:tcPr>
            <w:tcW w:w="3256" w:type="dxa"/>
          </w:tcPr>
          <w:p w:rsidR="00D35C09" w:rsidRDefault="00D35C09" w:rsidP="001A3D97">
            <w:pPr>
              <w:contextualSpacing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Método de Pago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35C09" w:rsidRPr="00987DC3" w:rsidRDefault="00EA13F5" w:rsidP="001A3D97">
            <w:pPr>
              <w:rPr>
                <w:b/>
              </w:rPr>
            </w:pPr>
            <w:r w:rsidRPr="00EA13F5">
              <w:rPr>
                <w:b/>
                <w:color w:val="A6A6A6" w:themeColor="background1" w:themeShade="A6"/>
              </w:rPr>
              <w:t>*Obligatorio</w:t>
            </w:r>
          </w:p>
        </w:tc>
      </w:tr>
      <w:tr w:rsidR="00D35C09" w:rsidRPr="00987DC3" w:rsidTr="00EA13F5">
        <w:tc>
          <w:tcPr>
            <w:tcW w:w="3256" w:type="dxa"/>
          </w:tcPr>
          <w:p w:rsidR="00D35C09" w:rsidRDefault="00D35C09" w:rsidP="001A3D97">
            <w:pPr>
              <w:contextualSpacing/>
              <w:rPr>
                <w:b/>
                <w:sz w:val="24"/>
                <w:szCs w:val="24"/>
                <w:lang w:eastAsia="es-MX"/>
              </w:rPr>
            </w:pPr>
            <w:r>
              <w:rPr>
                <w:b/>
                <w:sz w:val="24"/>
                <w:szCs w:val="24"/>
                <w:lang w:eastAsia="es-MX"/>
              </w:rPr>
              <w:t>Uso de CFDI (nacionales)</w:t>
            </w:r>
          </w:p>
          <w:p w:rsidR="00D35C09" w:rsidRPr="00E218AB" w:rsidRDefault="00D35C09" w:rsidP="001A3D97">
            <w:pPr>
              <w:contextualSpacing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35C09" w:rsidRDefault="00D35C09" w:rsidP="001A3D97">
            <w:pPr>
              <w:rPr>
                <w:b/>
              </w:rPr>
            </w:pPr>
            <w:r>
              <w:rPr>
                <w:b/>
              </w:rPr>
              <w:t>G03 GASTOS EN GENERAL O,</w:t>
            </w:r>
          </w:p>
          <w:p w:rsidR="00D35C09" w:rsidRPr="00987DC3" w:rsidRDefault="00D35C09" w:rsidP="001A3D97">
            <w:pPr>
              <w:rPr>
                <w:b/>
              </w:rPr>
            </w:pPr>
            <w:r>
              <w:rPr>
                <w:b/>
              </w:rPr>
              <w:t>I99 POR DEFINIR</w:t>
            </w:r>
          </w:p>
        </w:tc>
      </w:tr>
      <w:tr w:rsidR="00D35C09" w:rsidRPr="00987DC3" w:rsidTr="00EA13F5">
        <w:tc>
          <w:tcPr>
            <w:tcW w:w="3256" w:type="dxa"/>
          </w:tcPr>
          <w:p w:rsidR="00D35C09" w:rsidRPr="00E218AB" w:rsidRDefault="00D35C09" w:rsidP="001A3D97">
            <w:pPr>
              <w:contextualSpacing/>
              <w:rPr>
                <w:b/>
                <w:sz w:val="24"/>
                <w:szCs w:val="24"/>
                <w:lang w:eastAsia="es-MX"/>
              </w:rPr>
            </w:pPr>
            <w:r w:rsidRPr="00E218AB">
              <w:rPr>
                <w:b/>
                <w:sz w:val="24"/>
                <w:szCs w:val="24"/>
                <w:lang w:eastAsia="es-MX"/>
              </w:rPr>
              <w:t>Domicilio Fiscal</w:t>
            </w:r>
            <w:r>
              <w:rPr>
                <w:b/>
                <w:sz w:val="24"/>
                <w:szCs w:val="24"/>
                <w:lang w:eastAsia="es-MX"/>
              </w:rPr>
              <w:t xml:space="preserve"> completo</w:t>
            </w:r>
          </w:p>
          <w:p w:rsidR="00D35C09" w:rsidRPr="00E218AB" w:rsidRDefault="00D35C09" w:rsidP="001A3D97">
            <w:pPr>
              <w:contextualSpacing/>
              <w:rPr>
                <w:b/>
                <w:sz w:val="24"/>
                <w:szCs w:val="24"/>
                <w:lang w:eastAsia="es-MX"/>
              </w:rPr>
            </w:pP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35C09" w:rsidRPr="00987DC3" w:rsidRDefault="00EA13F5" w:rsidP="001A3D97">
            <w:pPr>
              <w:rPr>
                <w:b/>
              </w:rPr>
            </w:pPr>
            <w:r w:rsidRPr="00EA13F5">
              <w:rPr>
                <w:b/>
                <w:color w:val="A6A6A6" w:themeColor="background1" w:themeShade="A6"/>
              </w:rPr>
              <w:t>*Obligatorio</w:t>
            </w:r>
          </w:p>
        </w:tc>
      </w:tr>
      <w:tr w:rsidR="00D35C09" w:rsidRPr="00987DC3" w:rsidTr="00EA13F5">
        <w:tc>
          <w:tcPr>
            <w:tcW w:w="3256" w:type="dxa"/>
          </w:tcPr>
          <w:p w:rsidR="00D35C09" w:rsidRPr="00E218AB" w:rsidRDefault="00D35C09" w:rsidP="001A3D97">
            <w:pPr>
              <w:contextualSpacing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Régimen fiscal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35C09" w:rsidRPr="00987DC3" w:rsidRDefault="00EA13F5" w:rsidP="001A3D97">
            <w:pPr>
              <w:rPr>
                <w:b/>
              </w:rPr>
            </w:pPr>
            <w:r w:rsidRPr="00EA13F5">
              <w:rPr>
                <w:b/>
                <w:color w:val="A6A6A6" w:themeColor="background1" w:themeShade="A6"/>
              </w:rPr>
              <w:t>*Obligatorio</w:t>
            </w:r>
          </w:p>
        </w:tc>
      </w:tr>
      <w:tr w:rsidR="00D35C09" w:rsidRPr="00987DC3" w:rsidTr="00EA13F5">
        <w:tc>
          <w:tcPr>
            <w:tcW w:w="3256" w:type="dxa"/>
          </w:tcPr>
          <w:p w:rsidR="00D35C09" w:rsidRPr="00E218AB" w:rsidRDefault="00D35C09" w:rsidP="001A3D97">
            <w:pPr>
              <w:contextualSpacing/>
              <w:rPr>
                <w:b/>
                <w:sz w:val="24"/>
                <w:szCs w:val="24"/>
                <w:lang w:eastAsia="es-MX"/>
              </w:rPr>
            </w:pPr>
            <w:r w:rsidRPr="00E218AB">
              <w:rPr>
                <w:b/>
                <w:sz w:val="24"/>
                <w:szCs w:val="24"/>
                <w:lang w:eastAsia="es-MX"/>
              </w:rPr>
              <w:t xml:space="preserve">Correo </w:t>
            </w:r>
            <w:proofErr w:type="spellStart"/>
            <w:r w:rsidRPr="00E218AB">
              <w:rPr>
                <w:b/>
                <w:sz w:val="24"/>
                <w:szCs w:val="24"/>
                <w:lang w:eastAsia="es-MX"/>
              </w:rPr>
              <w:t>eléctronico</w:t>
            </w:r>
            <w:proofErr w:type="spellEnd"/>
            <w:r w:rsidRPr="00E218AB">
              <w:rPr>
                <w:b/>
                <w:sz w:val="24"/>
                <w:szCs w:val="24"/>
                <w:lang w:eastAsia="es-MX"/>
              </w:rPr>
              <w:t xml:space="preserve"> al cual se deberá enviar la factura: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D35C09" w:rsidRPr="00987DC3" w:rsidRDefault="00EA13F5" w:rsidP="001A3D97">
            <w:pPr>
              <w:rPr>
                <w:b/>
              </w:rPr>
            </w:pPr>
            <w:r w:rsidRPr="00EA13F5">
              <w:rPr>
                <w:b/>
                <w:color w:val="A6A6A6" w:themeColor="background1" w:themeShade="A6"/>
              </w:rPr>
              <w:t>*Obligatorio</w:t>
            </w:r>
          </w:p>
        </w:tc>
      </w:tr>
    </w:tbl>
    <w:p w:rsidR="00D35C09" w:rsidRPr="0062710B" w:rsidRDefault="00D35C09" w:rsidP="00D35C09">
      <w:pPr>
        <w:contextualSpacing/>
        <w:rPr>
          <w:b/>
          <w:lang w:eastAsia="es-MX"/>
        </w:rPr>
      </w:pPr>
    </w:p>
    <w:p w:rsidR="00F33676" w:rsidRPr="008103AC" w:rsidRDefault="00F33676" w:rsidP="00C93C6B">
      <w:pPr>
        <w:rPr>
          <w:b/>
          <w:sz w:val="4"/>
          <w:szCs w:val="4"/>
          <w:lang w:eastAsia="es-MX"/>
        </w:rPr>
      </w:pPr>
    </w:p>
    <w:p w:rsidR="00366C09" w:rsidRPr="008D0DDF" w:rsidRDefault="00366C09" w:rsidP="00C93C6B">
      <w:pPr>
        <w:rPr>
          <w:b/>
          <w:sz w:val="28"/>
          <w:lang w:eastAsia="es-MX"/>
        </w:rPr>
      </w:pPr>
      <w:r w:rsidRPr="008D0DDF">
        <w:rPr>
          <w:b/>
          <w:sz w:val="28"/>
          <w:lang w:eastAsia="es-MX"/>
        </w:rPr>
        <w:t>CUOTAS</w:t>
      </w:r>
      <w:r w:rsidR="001F7AA0">
        <w:rPr>
          <w:b/>
          <w:sz w:val="28"/>
          <w:lang w:eastAsia="es-MX"/>
        </w:rPr>
        <w:t xml:space="preserve"> ESTÁNDAR</w:t>
      </w:r>
      <w:r w:rsidR="0051702D" w:rsidRPr="008D0DDF">
        <w:rPr>
          <w:b/>
          <w:sz w:val="28"/>
          <w:lang w:eastAsia="es-MX"/>
        </w:rPr>
        <w:t xml:space="preserve"> Y FORMAS DE PAGO </w:t>
      </w:r>
      <w:r w:rsidRPr="008D0DDF">
        <w:rPr>
          <w:b/>
          <w:sz w:val="28"/>
          <w:lang w:eastAsia="es-MX"/>
        </w:rPr>
        <w:t>(precios con IVA incluido):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7BDD" w:rsidTr="003B0B1D">
        <w:tc>
          <w:tcPr>
            <w:tcW w:w="8828" w:type="dxa"/>
          </w:tcPr>
          <w:p w:rsidR="00717BDD" w:rsidRPr="001F7AA0" w:rsidRDefault="00717BDD" w:rsidP="006A195F">
            <w:pPr>
              <w:rPr>
                <w:b/>
                <w:sz w:val="28"/>
              </w:rPr>
            </w:pPr>
            <w:r w:rsidRPr="001F7AA0">
              <w:rPr>
                <w:b/>
                <w:sz w:val="28"/>
              </w:rPr>
              <w:t>DIPLOMADO COMPLETO</w:t>
            </w:r>
          </w:p>
          <w:p w:rsidR="008D0DDF" w:rsidRDefault="008D0DDF" w:rsidP="006A195F">
            <w:pPr>
              <w:rPr>
                <w:lang w:eastAsia="es-MX"/>
              </w:rPr>
            </w:pPr>
            <w:r w:rsidRPr="001F7AA0">
              <w:rPr>
                <w:b/>
                <w:lang w:eastAsia="es-MX"/>
              </w:rPr>
              <w:t>Cuota</w:t>
            </w:r>
            <w:r w:rsidRPr="001F7AA0">
              <w:rPr>
                <w:lang w:eastAsia="es-MX"/>
              </w:rPr>
              <w:t xml:space="preserve">: </w:t>
            </w:r>
            <w:r w:rsidR="001F7AA0">
              <w:rPr>
                <w:lang w:eastAsia="es-MX"/>
              </w:rPr>
              <w:t xml:space="preserve">                                               </w:t>
            </w:r>
            <w:r w:rsidR="00717BDD" w:rsidRPr="001F7AA0">
              <w:rPr>
                <w:lang w:eastAsia="es-MX"/>
              </w:rPr>
              <w:t xml:space="preserve">$24,000 </w:t>
            </w:r>
            <w:r w:rsidR="003B5004">
              <w:rPr>
                <w:lang w:eastAsia="es-MX"/>
              </w:rPr>
              <w:t>+ IVA (pesos mexicanos)</w:t>
            </w:r>
            <w:r w:rsidR="00BA1995" w:rsidRPr="00BA1995">
              <w:rPr>
                <w:color w:val="00B0F0"/>
                <w:lang w:eastAsia="es-MX"/>
              </w:rPr>
              <w:t>*</w:t>
            </w:r>
          </w:p>
          <w:p w:rsidR="003B5004" w:rsidRPr="001F7AA0" w:rsidRDefault="003B5004" w:rsidP="006A195F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                                                            US$ 1300 + IVA (dólares americanos)</w:t>
            </w:r>
            <w:r w:rsidR="00BA1995" w:rsidRPr="00BA1995">
              <w:rPr>
                <w:color w:val="00B0F0"/>
                <w:lang w:eastAsia="es-MX"/>
              </w:rPr>
              <w:t>*</w:t>
            </w:r>
          </w:p>
          <w:p w:rsidR="00717BDD" w:rsidRDefault="00A4692C" w:rsidP="001F7AA0">
            <w:pPr>
              <w:rPr>
                <w:lang w:eastAsia="es-MX"/>
              </w:rPr>
            </w:pPr>
            <w:r>
              <w:rPr>
                <w:b/>
                <w:lang w:eastAsia="es-MX"/>
              </w:rPr>
              <w:t>F</w:t>
            </w:r>
            <w:r w:rsidR="008D0DDF" w:rsidRPr="001F7AA0">
              <w:rPr>
                <w:b/>
                <w:lang w:eastAsia="es-MX"/>
              </w:rPr>
              <w:t>echas límite</w:t>
            </w:r>
            <w:r>
              <w:rPr>
                <w:b/>
                <w:lang w:eastAsia="es-MX"/>
              </w:rPr>
              <w:t xml:space="preserve"> de pago</w:t>
            </w:r>
            <w:r w:rsidR="008D0DDF" w:rsidRPr="001F7AA0">
              <w:rPr>
                <w:lang w:eastAsia="es-MX"/>
              </w:rPr>
              <w:t>:</w:t>
            </w:r>
            <w:r w:rsidR="001F7AA0">
              <w:rPr>
                <w:lang w:eastAsia="es-MX"/>
              </w:rPr>
              <w:t xml:space="preserve">    </w:t>
            </w:r>
            <w:r>
              <w:rPr>
                <w:lang w:eastAsia="es-MX"/>
              </w:rPr>
              <w:t xml:space="preserve">               </w:t>
            </w:r>
            <w:r w:rsidR="00EA13F5">
              <w:rPr>
                <w:lang w:eastAsia="es-MX"/>
              </w:rPr>
              <w:t>30</w:t>
            </w:r>
            <w:r>
              <w:rPr>
                <w:lang w:eastAsia="es-MX"/>
              </w:rPr>
              <w:t>/</w:t>
            </w:r>
            <w:r w:rsidR="00EA13F5">
              <w:rPr>
                <w:lang w:eastAsia="es-MX"/>
              </w:rPr>
              <w:t>julio</w:t>
            </w:r>
            <w:r>
              <w:rPr>
                <w:lang w:eastAsia="es-MX"/>
              </w:rPr>
              <w:t>/201</w:t>
            </w:r>
            <w:r w:rsidR="00EA13F5">
              <w:rPr>
                <w:lang w:eastAsia="es-MX"/>
              </w:rPr>
              <w:t>9</w:t>
            </w:r>
            <w:r>
              <w:rPr>
                <w:lang w:eastAsia="es-MX"/>
              </w:rPr>
              <w:t xml:space="preserve"> (con descuento del 10%)</w:t>
            </w:r>
            <w:r w:rsidR="00BA1995" w:rsidRPr="00BA1995">
              <w:rPr>
                <w:color w:val="00B0F0"/>
                <w:lang w:eastAsia="es-MX"/>
              </w:rPr>
              <w:t>*</w:t>
            </w:r>
          </w:p>
          <w:p w:rsidR="00717BDD" w:rsidRDefault="00DC244A" w:rsidP="001F7AA0">
            <w:pPr>
              <w:ind w:firstLine="3012"/>
              <w:rPr>
                <w:lang w:eastAsia="es-MX"/>
              </w:rPr>
            </w:pPr>
            <w:r w:rsidRPr="00DC244A">
              <w:rPr>
                <w:lang w:eastAsia="es-MX"/>
              </w:rPr>
              <w:t>23</w:t>
            </w:r>
            <w:r w:rsidR="00A4692C" w:rsidRPr="00DC244A">
              <w:rPr>
                <w:lang w:eastAsia="es-MX"/>
              </w:rPr>
              <w:t>/</w:t>
            </w:r>
            <w:r w:rsidRPr="00DC244A">
              <w:rPr>
                <w:lang w:eastAsia="es-MX"/>
              </w:rPr>
              <w:t>agosto</w:t>
            </w:r>
            <w:r w:rsidR="00A4692C" w:rsidRPr="00DC244A">
              <w:rPr>
                <w:lang w:eastAsia="es-MX"/>
              </w:rPr>
              <w:t>/2019 (precio normal</w:t>
            </w:r>
            <w:r w:rsidR="00DF1585" w:rsidRPr="00DC244A">
              <w:rPr>
                <w:lang w:eastAsia="es-MX"/>
              </w:rPr>
              <w:t>)</w:t>
            </w:r>
            <w:r w:rsidR="00BA1995" w:rsidRPr="00BA1995">
              <w:rPr>
                <w:color w:val="00B0F0"/>
                <w:lang w:eastAsia="es-MX"/>
              </w:rPr>
              <w:t>*</w:t>
            </w:r>
          </w:p>
          <w:p w:rsidR="00BA1995" w:rsidRPr="003C19E6" w:rsidRDefault="00BA1995" w:rsidP="00BA1995">
            <w:pPr>
              <w:rPr>
                <w:lang w:eastAsia="es-MX"/>
              </w:rPr>
            </w:pPr>
          </w:p>
        </w:tc>
      </w:tr>
    </w:tbl>
    <w:p w:rsidR="00A4692C" w:rsidRDefault="00A4692C" w:rsidP="00C93C6B">
      <w:pPr>
        <w:rPr>
          <w:lang w:eastAsia="es-MX"/>
        </w:rPr>
      </w:pPr>
    </w:p>
    <w:p w:rsidR="00A4692C" w:rsidRDefault="00A4692C">
      <w:pPr>
        <w:rPr>
          <w:lang w:eastAsia="es-MX"/>
        </w:rPr>
      </w:pPr>
      <w:r>
        <w:rPr>
          <w:lang w:eastAsia="es-MX"/>
        </w:rPr>
        <w:br w:type="page"/>
      </w:r>
    </w:p>
    <w:p w:rsidR="00717BDD" w:rsidRDefault="00717BDD" w:rsidP="00C93C6B">
      <w:pPr>
        <w:rPr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717BDD" w:rsidTr="007C618F">
        <w:tc>
          <w:tcPr>
            <w:tcW w:w="8828" w:type="dxa"/>
            <w:gridSpan w:val="2"/>
          </w:tcPr>
          <w:p w:rsidR="00717BDD" w:rsidRPr="001F7AA0" w:rsidRDefault="00717BDD" w:rsidP="006A195F">
            <w:pPr>
              <w:rPr>
                <w:b/>
                <w:sz w:val="28"/>
              </w:rPr>
            </w:pPr>
            <w:r w:rsidRPr="001F7AA0">
              <w:rPr>
                <w:b/>
                <w:sz w:val="28"/>
              </w:rPr>
              <w:t>CURSO CORTO</w:t>
            </w:r>
          </w:p>
          <w:p w:rsidR="008D0DDF" w:rsidRDefault="008D0DDF" w:rsidP="008D0DDF">
            <w:pPr>
              <w:rPr>
                <w:lang w:eastAsia="es-MX"/>
              </w:rPr>
            </w:pPr>
            <w:r w:rsidRPr="001F7AA0">
              <w:rPr>
                <w:b/>
                <w:lang w:eastAsia="es-MX"/>
              </w:rPr>
              <w:t>Cuota</w:t>
            </w:r>
            <w:r w:rsidRPr="001F7AA0">
              <w:rPr>
                <w:lang w:eastAsia="es-MX"/>
              </w:rPr>
              <w:t xml:space="preserve">: </w:t>
            </w:r>
            <w:r w:rsidR="001F7AA0">
              <w:rPr>
                <w:lang w:eastAsia="es-MX"/>
              </w:rPr>
              <w:t xml:space="preserve">                                                </w:t>
            </w:r>
            <w:r w:rsidRPr="001F7AA0">
              <w:rPr>
                <w:lang w:eastAsia="es-MX"/>
              </w:rPr>
              <w:t>$3,500 po</w:t>
            </w:r>
            <w:r w:rsidR="001F7AA0" w:rsidRPr="001F7AA0">
              <w:rPr>
                <w:lang w:eastAsia="es-MX"/>
              </w:rPr>
              <w:t>r</w:t>
            </w:r>
            <w:r w:rsidRPr="001F7AA0">
              <w:rPr>
                <w:lang w:eastAsia="es-MX"/>
              </w:rPr>
              <w:t xml:space="preserve"> cada unidad </w:t>
            </w:r>
            <w:r w:rsidR="00A4692C">
              <w:rPr>
                <w:lang w:eastAsia="es-MX"/>
              </w:rPr>
              <w:t>+ IVA</w:t>
            </w:r>
            <w:r w:rsidR="0003784E">
              <w:rPr>
                <w:lang w:eastAsia="es-MX"/>
              </w:rPr>
              <w:t xml:space="preserve"> (pesos mexicanos)</w:t>
            </w:r>
            <w:r w:rsidR="0003784E" w:rsidRPr="0003784E">
              <w:rPr>
                <w:color w:val="00B0F0"/>
                <w:lang w:eastAsia="es-MX"/>
              </w:rPr>
              <w:t>*</w:t>
            </w:r>
          </w:p>
          <w:p w:rsidR="0003784E" w:rsidRDefault="0003784E" w:rsidP="008D0DDF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                                                             $190 por cada unidad + IVA (dólares americanos)</w:t>
            </w:r>
            <w:r w:rsidRPr="0003784E">
              <w:rPr>
                <w:color w:val="00B0F0"/>
                <w:lang w:eastAsia="es-MX"/>
              </w:rPr>
              <w:t>*</w:t>
            </w:r>
            <w:r>
              <w:rPr>
                <w:lang w:eastAsia="es-MX"/>
              </w:rPr>
              <w:t xml:space="preserve"> </w:t>
            </w:r>
          </w:p>
          <w:p w:rsidR="0003784E" w:rsidRDefault="0003784E" w:rsidP="008D0DDF">
            <w:pPr>
              <w:rPr>
                <w:lang w:eastAsia="es-MX"/>
              </w:rPr>
            </w:pPr>
            <w:r w:rsidRPr="00CA68C5">
              <w:rPr>
                <w:rFonts w:cstheme="minorHAnsi"/>
                <w:color w:val="00B0F0"/>
                <w:sz w:val="20"/>
                <w:szCs w:val="20"/>
              </w:rPr>
              <w:t>* Estos precios no incluyen las comisiones interbancarias ni co</w:t>
            </w:r>
            <w:r>
              <w:rPr>
                <w:rFonts w:cstheme="minorHAnsi"/>
                <w:color w:val="00B0F0"/>
                <w:sz w:val="20"/>
                <w:szCs w:val="20"/>
              </w:rPr>
              <w:t>misión por depósitos en dólares. El tipo de cambio se debe considerar al día en que se realizará el depósito.</w:t>
            </w:r>
          </w:p>
          <w:p w:rsidR="0003784E" w:rsidRPr="001F7AA0" w:rsidRDefault="0003784E" w:rsidP="008D0DDF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     </w:t>
            </w:r>
          </w:p>
          <w:p w:rsidR="00717BDD" w:rsidRPr="003C19E6" w:rsidRDefault="008D0DDF" w:rsidP="00456894">
            <w:pPr>
              <w:rPr>
                <w:lang w:eastAsia="es-MX"/>
              </w:rPr>
            </w:pPr>
            <w:r w:rsidRPr="001F7AA0">
              <w:rPr>
                <w:b/>
                <w:lang w:eastAsia="es-MX"/>
              </w:rPr>
              <w:t>Forma de pago y fechas límite:</w:t>
            </w:r>
            <w:r w:rsidR="001F7AA0">
              <w:rPr>
                <w:lang w:eastAsia="es-MX"/>
              </w:rPr>
              <w:t xml:space="preserve">      </w:t>
            </w:r>
            <w:r w:rsidR="00717BDD">
              <w:rPr>
                <w:lang w:eastAsia="es-MX"/>
              </w:rPr>
              <w:t xml:space="preserve">100% una sola exhibición </w:t>
            </w:r>
            <w:r w:rsidR="00A4692C">
              <w:rPr>
                <w:lang w:eastAsia="es-MX"/>
              </w:rPr>
              <w:t xml:space="preserve">dos semanas </w:t>
            </w:r>
            <w:r w:rsidR="00717BDD">
              <w:rPr>
                <w:lang w:eastAsia="es-MX"/>
              </w:rPr>
              <w:t xml:space="preserve">antes de </w:t>
            </w:r>
            <w:r w:rsidR="001F7AA0">
              <w:rPr>
                <w:lang w:eastAsia="es-MX"/>
              </w:rPr>
              <w:t>iniciado el</w:t>
            </w:r>
            <w:r w:rsidR="00717BDD">
              <w:rPr>
                <w:lang w:eastAsia="es-MX"/>
              </w:rPr>
              <w:t xml:space="preserve"> curso</w:t>
            </w:r>
          </w:p>
        </w:tc>
      </w:tr>
      <w:tr w:rsidR="00A4692C" w:rsidTr="0075567A">
        <w:trPr>
          <w:trHeight w:val="119"/>
        </w:trPr>
        <w:tc>
          <w:tcPr>
            <w:tcW w:w="6516" w:type="dxa"/>
            <w:vAlign w:val="center"/>
          </w:tcPr>
          <w:p w:rsidR="00A4692C" w:rsidRDefault="00A4692C" w:rsidP="00456894">
            <w:pPr>
              <w:rPr>
                <w:b/>
              </w:rPr>
            </w:pPr>
            <w:r>
              <w:rPr>
                <w:b/>
              </w:rPr>
              <w:t>UNIDAD/ CURSO</w:t>
            </w:r>
          </w:p>
        </w:tc>
        <w:tc>
          <w:tcPr>
            <w:tcW w:w="2312" w:type="dxa"/>
            <w:vAlign w:val="center"/>
          </w:tcPr>
          <w:p w:rsidR="00A4692C" w:rsidRDefault="00A4692C" w:rsidP="006A195F">
            <w:pPr>
              <w:rPr>
                <w:b/>
              </w:rPr>
            </w:pPr>
            <w:r>
              <w:rPr>
                <w:b/>
              </w:rPr>
              <w:t>Fechas de impartición curso:</w:t>
            </w:r>
          </w:p>
        </w:tc>
      </w:tr>
      <w:tr w:rsidR="00A4692C" w:rsidTr="0075567A">
        <w:trPr>
          <w:trHeight w:val="129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I. </w:t>
            </w:r>
            <w:r w:rsidR="000F4162">
              <w:t>Conceptos básicos del agua</w:t>
            </w:r>
          </w:p>
        </w:tc>
        <w:tc>
          <w:tcPr>
            <w:tcW w:w="2312" w:type="dxa"/>
            <w:vAlign w:val="center"/>
          </w:tcPr>
          <w:p w:rsidR="00A4692C" w:rsidRPr="0051702D" w:rsidRDefault="000F4162" w:rsidP="0051702D">
            <w:r>
              <w:t>30 y 31 de agosto</w:t>
            </w:r>
          </w:p>
        </w:tc>
      </w:tr>
      <w:tr w:rsidR="00A4692C" w:rsidTr="0075567A">
        <w:trPr>
          <w:trHeight w:val="237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II. </w:t>
            </w:r>
            <w:r w:rsidR="000F4162">
              <w:t>Introducción al tratamiento de las aguas residuales</w:t>
            </w:r>
          </w:p>
        </w:tc>
        <w:tc>
          <w:tcPr>
            <w:tcW w:w="2312" w:type="dxa"/>
            <w:vAlign w:val="center"/>
          </w:tcPr>
          <w:p w:rsidR="00A4692C" w:rsidRPr="0051702D" w:rsidRDefault="000F4162" w:rsidP="00E56DB5">
            <w:r>
              <w:t>13 y 14 de septiembre</w:t>
            </w:r>
          </w:p>
        </w:tc>
      </w:tr>
      <w:tr w:rsidR="00A4692C" w:rsidTr="0075567A">
        <w:trPr>
          <w:trHeight w:val="237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III. </w:t>
            </w:r>
            <w:r w:rsidR="000F4162">
              <w:t>Operaciones unitarias para el tratamiento de aguas residuales</w:t>
            </w:r>
          </w:p>
        </w:tc>
        <w:tc>
          <w:tcPr>
            <w:tcW w:w="2312" w:type="dxa"/>
            <w:vAlign w:val="center"/>
          </w:tcPr>
          <w:p w:rsidR="00A4692C" w:rsidRPr="0051702D" w:rsidRDefault="000F4162" w:rsidP="00E56DB5">
            <w:r>
              <w:t>27 y 28 de septiembre</w:t>
            </w:r>
          </w:p>
        </w:tc>
      </w:tr>
      <w:tr w:rsidR="00A4692C" w:rsidTr="0075567A">
        <w:trPr>
          <w:trHeight w:val="194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IV. </w:t>
            </w:r>
            <w:r w:rsidR="000F4162">
              <w:t>Procesos aerobios para tratamiento de aguas residuales</w:t>
            </w:r>
          </w:p>
        </w:tc>
        <w:tc>
          <w:tcPr>
            <w:tcW w:w="2312" w:type="dxa"/>
            <w:vAlign w:val="center"/>
          </w:tcPr>
          <w:p w:rsidR="00A4692C" w:rsidRPr="0051702D" w:rsidRDefault="000F4162" w:rsidP="00E56DB5">
            <w:r>
              <w:t>11 y 12 de octubre</w:t>
            </w:r>
          </w:p>
        </w:tc>
      </w:tr>
      <w:tr w:rsidR="00A4692C" w:rsidTr="0075567A">
        <w:trPr>
          <w:trHeight w:val="322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V. </w:t>
            </w:r>
            <w:r w:rsidR="00C14C33">
              <w:t>Remoción y recuperación de nutrientes</w:t>
            </w:r>
          </w:p>
        </w:tc>
        <w:tc>
          <w:tcPr>
            <w:tcW w:w="2312" w:type="dxa"/>
            <w:vAlign w:val="center"/>
          </w:tcPr>
          <w:p w:rsidR="00A4692C" w:rsidRPr="0051702D" w:rsidRDefault="00C14C33" w:rsidP="00E56DB5">
            <w:r>
              <w:t>25 y 26 de octubre</w:t>
            </w:r>
          </w:p>
        </w:tc>
      </w:tr>
      <w:tr w:rsidR="00A4692C" w:rsidTr="0075567A">
        <w:trPr>
          <w:trHeight w:val="237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VI. </w:t>
            </w:r>
            <w:r w:rsidR="00C14C33">
              <w:t>Tecnologías compactas para el tratamiento de agua residual</w:t>
            </w:r>
          </w:p>
        </w:tc>
        <w:tc>
          <w:tcPr>
            <w:tcW w:w="2312" w:type="dxa"/>
            <w:vAlign w:val="center"/>
          </w:tcPr>
          <w:p w:rsidR="00A4692C" w:rsidRPr="0051702D" w:rsidRDefault="00C14C33" w:rsidP="00E56DB5">
            <w:r>
              <w:t>8 y 9 de noviembre</w:t>
            </w:r>
          </w:p>
        </w:tc>
      </w:tr>
      <w:tr w:rsidR="00A4692C" w:rsidTr="0075567A">
        <w:trPr>
          <w:trHeight w:val="279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VII. </w:t>
            </w:r>
            <w:r w:rsidR="00C14C33">
              <w:t>Tecnologías de biopelícula fija</w:t>
            </w:r>
          </w:p>
        </w:tc>
        <w:tc>
          <w:tcPr>
            <w:tcW w:w="2312" w:type="dxa"/>
            <w:vAlign w:val="center"/>
          </w:tcPr>
          <w:p w:rsidR="00A4692C" w:rsidRPr="0051702D" w:rsidRDefault="00C14C33" w:rsidP="00E56DB5">
            <w:r>
              <w:t>22 y 23 de noviembre</w:t>
            </w:r>
          </w:p>
        </w:tc>
      </w:tr>
      <w:tr w:rsidR="00A4692C" w:rsidTr="0075567A">
        <w:trPr>
          <w:trHeight w:val="258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VIII. </w:t>
            </w:r>
            <w:r w:rsidR="00C14C33">
              <w:t>Sistemas naturales construidos para el tratamiento de aguas</w:t>
            </w:r>
          </w:p>
        </w:tc>
        <w:tc>
          <w:tcPr>
            <w:tcW w:w="2312" w:type="dxa"/>
            <w:vAlign w:val="center"/>
          </w:tcPr>
          <w:p w:rsidR="00A4692C" w:rsidRPr="0051702D" w:rsidRDefault="00C14C33" w:rsidP="00E56DB5">
            <w:r>
              <w:t>10 y 11 de enero</w:t>
            </w:r>
          </w:p>
        </w:tc>
      </w:tr>
      <w:tr w:rsidR="00A4692C" w:rsidTr="0075567A">
        <w:trPr>
          <w:trHeight w:val="258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>IX.</w:t>
            </w:r>
            <w:r w:rsidR="00C14C33">
              <w:t xml:space="preserve"> Digestión y manejo de lodos</w:t>
            </w:r>
          </w:p>
        </w:tc>
        <w:tc>
          <w:tcPr>
            <w:tcW w:w="2312" w:type="dxa"/>
            <w:vAlign w:val="center"/>
          </w:tcPr>
          <w:p w:rsidR="00A4692C" w:rsidRPr="0051702D" w:rsidRDefault="00C14C33" w:rsidP="00E56DB5">
            <w:r>
              <w:t>24 y 25 de enero</w:t>
            </w:r>
          </w:p>
        </w:tc>
      </w:tr>
      <w:tr w:rsidR="00A4692C" w:rsidTr="0075567A">
        <w:trPr>
          <w:trHeight w:val="253"/>
        </w:trPr>
        <w:tc>
          <w:tcPr>
            <w:tcW w:w="6516" w:type="dxa"/>
            <w:vAlign w:val="center"/>
          </w:tcPr>
          <w:p w:rsidR="00A4692C" w:rsidRPr="00DF1585" w:rsidRDefault="00A4692C" w:rsidP="00E56DB5">
            <w:r w:rsidRPr="004B400D">
              <w:t xml:space="preserve">X. </w:t>
            </w:r>
            <w:r>
              <w:t>Integración de plantas de tratamiento</w:t>
            </w:r>
            <w:r w:rsidR="00C14C33">
              <w:t xml:space="preserve"> con proceso aerobio</w:t>
            </w:r>
          </w:p>
        </w:tc>
        <w:tc>
          <w:tcPr>
            <w:tcW w:w="2312" w:type="dxa"/>
            <w:vAlign w:val="center"/>
          </w:tcPr>
          <w:p w:rsidR="00A4692C" w:rsidRPr="0051702D" w:rsidRDefault="00A4692C" w:rsidP="00E56DB5">
            <w:r w:rsidRPr="00A4692C">
              <w:t xml:space="preserve">7 y 8 de </w:t>
            </w:r>
            <w:r w:rsidR="00C14C33">
              <w:t>febrero</w:t>
            </w:r>
          </w:p>
        </w:tc>
      </w:tr>
    </w:tbl>
    <w:p w:rsidR="00A4692C" w:rsidRDefault="000F7B7A" w:rsidP="001F7AA0">
      <w:pPr>
        <w:rPr>
          <w:rFonts w:cstheme="minorHAnsi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203835</wp:posOffset>
                </wp:positionV>
                <wp:extent cx="5964071" cy="2057400"/>
                <wp:effectExtent l="19050" t="19050" r="1778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071" cy="2057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F7A3E" id="Rectángulo 29" o:spid="_x0000_s1026" style="position:absolute;margin-left:-13.55pt;margin-top:16.05pt;width:469.6pt;height:16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" filled="f" strokecolor="red" strokeweight="3pt">
                <w10:wrap anchorx="margin"/>
              </v:rect>
            </w:pict>
          </mc:Fallback>
        </mc:AlternateContent>
      </w:r>
    </w:p>
    <w:p w:rsidR="00A4692C" w:rsidRPr="00A4692C" w:rsidRDefault="001F7AA0" w:rsidP="000F7B7A">
      <w:pPr>
        <w:rPr>
          <w:b/>
          <w:color w:val="0000CC"/>
          <w:sz w:val="28"/>
          <w:u w:val="single"/>
        </w:rPr>
      </w:pPr>
      <w:r w:rsidRPr="00F33676">
        <w:rPr>
          <w:b/>
          <w:sz w:val="28"/>
        </w:rPr>
        <w:t>Para formalizar su inscripción, f</w:t>
      </w:r>
      <w:r w:rsidR="00E942A1" w:rsidRPr="00F33676">
        <w:rPr>
          <w:b/>
          <w:sz w:val="28"/>
        </w:rPr>
        <w:t>avor</w:t>
      </w:r>
      <w:r w:rsidR="00C14C33">
        <w:rPr>
          <w:b/>
          <w:sz w:val="28"/>
        </w:rPr>
        <w:t xml:space="preserve"> de enviar</w:t>
      </w:r>
      <w:r w:rsidR="00E942A1" w:rsidRPr="00F33676">
        <w:rPr>
          <w:b/>
          <w:sz w:val="28"/>
        </w:rPr>
        <w:t xml:space="preserve"> </w:t>
      </w:r>
      <w:r w:rsidR="00A4692C" w:rsidRPr="00F33676">
        <w:rPr>
          <w:rFonts w:eastAsia="Times New Roman"/>
          <w:b/>
          <w:sz w:val="28"/>
          <w:lang w:eastAsia="es-MX"/>
        </w:rPr>
        <w:t>la siguiente información</w:t>
      </w:r>
      <w:r w:rsidRPr="00F33676">
        <w:rPr>
          <w:b/>
          <w:sz w:val="28"/>
        </w:rPr>
        <w:t xml:space="preserve"> al correo</w:t>
      </w:r>
      <w:r w:rsidR="00A4692C">
        <w:rPr>
          <w:b/>
          <w:sz w:val="28"/>
        </w:rPr>
        <w:t xml:space="preserve">: </w:t>
      </w:r>
      <w:r w:rsidR="00A4692C" w:rsidRPr="00A4692C">
        <w:rPr>
          <w:rFonts w:eastAsia="Times New Roman"/>
          <w:b/>
          <w:bCs/>
          <w:color w:val="0000CC"/>
          <w:sz w:val="28"/>
          <w:u w:val="single"/>
        </w:rPr>
        <w:t>diplomadoaguaipn@gmail.com</w:t>
      </w:r>
    </w:p>
    <w:p w:rsidR="001F7AA0" w:rsidRPr="00F33676" w:rsidRDefault="001F7AA0" w:rsidP="00767343">
      <w:pPr>
        <w:pStyle w:val="Sinespaciado"/>
        <w:numPr>
          <w:ilvl w:val="0"/>
          <w:numId w:val="2"/>
        </w:numPr>
        <w:rPr>
          <w:b/>
          <w:sz w:val="28"/>
        </w:rPr>
      </w:pPr>
      <w:r w:rsidRPr="00F33676">
        <w:rPr>
          <w:b/>
          <w:sz w:val="28"/>
        </w:rPr>
        <w:t>Formato de inscripción y pago llenados de manera digital o a mano.</w:t>
      </w:r>
    </w:p>
    <w:p w:rsidR="001F7AA0" w:rsidRPr="00F33676" w:rsidRDefault="001F7AA0" w:rsidP="000F7B7A">
      <w:pPr>
        <w:pStyle w:val="Sinespaciado"/>
        <w:numPr>
          <w:ilvl w:val="0"/>
          <w:numId w:val="2"/>
        </w:numPr>
        <w:rPr>
          <w:rFonts w:eastAsia="Times New Roman" w:cstheme="minorHAnsi"/>
          <w:b/>
          <w:sz w:val="28"/>
          <w:lang w:eastAsia="es-MX"/>
        </w:rPr>
      </w:pPr>
      <w:r w:rsidRPr="00F33676">
        <w:rPr>
          <w:b/>
          <w:sz w:val="28"/>
        </w:rPr>
        <w:t xml:space="preserve">Comprobante de pago de cuota </w:t>
      </w:r>
    </w:p>
    <w:p w:rsidR="00E84FF6" w:rsidRDefault="001F7AA0" w:rsidP="001F7AA0">
      <w:pPr>
        <w:pStyle w:val="Sinespaciado"/>
        <w:numPr>
          <w:ilvl w:val="0"/>
          <w:numId w:val="2"/>
        </w:numPr>
        <w:rPr>
          <w:b/>
          <w:sz w:val="28"/>
        </w:rPr>
      </w:pPr>
      <w:r w:rsidRPr="00F33676">
        <w:rPr>
          <w:b/>
          <w:sz w:val="28"/>
        </w:rPr>
        <w:t xml:space="preserve">En caso de solicitar </w:t>
      </w:r>
      <w:r w:rsidR="00E84FF6" w:rsidRPr="00F33676">
        <w:rPr>
          <w:b/>
          <w:sz w:val="28"/>
        </w:rPr>
        <w:t>descuento, adjuntar copia del documento probatorio</w:t>
      </w:r>
      <w:r w:rsidRPr="00F33676">
        <w:rPr>
          <w:b/>
          <w:sz w:val="28"/>
        </w:rPr>
        <w:t xml:space="preserve"> (</w:t>
      </w:r>
      <w:r w:rsidR="00E84FF6" w:rsidRPr="00F33676">
        <w:rPr>
          <w:b/>
          <w:sz w:val="28"/>
        </w:rPr>
        <w:t>credencial de estudiante por adelante y atrás, cédula profesional IPN</w:t>
      </w:r>
      <w:r w:rsidR="001B417E">
        <w:rPr>
          <w:b/>
          <w:sz w:val="28"/>
        </w:rPr>
        <w:t>, credencial de académico del IPN</w:t>
      </w:r>
      <w:r w:rsidR="00E84FF6" w:rsidRPr="00F33676">
        <w:rPr>
          <w:b/>
          <w:sz w:val="28"/>
        </w:rPr>
        <w:t>, o recibo de pago de cuota anual ANEAS</w:t>
      </w:r>
      <w:r w:rsidR="001B417E">
        <w:rPr>
          <w:b/>
          <w:sz w:val="28"/>
        </w:rPr>
        <w:t xml:space="preserve"> o AIDIS</w:t>
      </w:r>
      <w:r w:rsidRPr="00F33676">
        <w:rPr>
          <w:b/>
          <w:sz w:val="28"/>
        </w:rPr>
        <w:t>)</w:t>
      </w:r>
      <w:r w:rsidR="00E84FF6" w:rsidRPr="00F33676">
        <w:rPr>
          <w:b/>
          <w:sz w:val="28"/>
        </w:rPr>
        <w:t>.</w:t>
      </w:r>
    </w:p>
    <w:p w:rsidR="000F7B7A" w:rsidRDefault="000F7B7A" w:rsidP="000F7B7A">
      <w:pPr>
        <w:pStyle w:val="Sinespaciado"/>
        <w:rPr>
          <w:b/>
          <w:sz w:val="28"/>
        </w:rPr>
      </w:pPr>
    </w:p>
    <w:p w:rsidR="00AF6256" w:rsidRDefault="00AF6256" w:rsidP="000F7B7A">
      <w:pPr>
        <w:pStyle w:val="Sinespaciado"/>
        <w:rPr>
          <w:b/>
        </w:rPr>
      </w:pPr>
    </w:p>
    <w:p w:rsidR="000F7B7A" w:rsidRPr="00AF6256" w:rsidRDefault="000F7B7A" w:rsidP="000F7B7A">
      <w:pPr>
        <w:pStyle w:val="Sinespaciado"/>
        <w:rPr>
          <w:b/>
        </w:rPr>
      </w:pPr>
      <w:r w:rsidRPr="00AF6256">
        <w:rPr>
          <w:b/>
        </w:rPr>
        <w:t>CUENTA BANCARIA PARA REALIZAR EL PAGO:</w:t>
      </w:r>
    </w:p>
    <w:p w:rsidR="000F7B7A" w:rsidRPr="00AF6256" w:rsidRDefault="000F7B7A" w:rsidP="000F7B7A">
      <w:pPr>
        <w:spacing w:after="0" w:line="240" w:lineRule="auto"/>
        <w:rPr>
          <w:rFonts w:eastAsia="Times New Roman" w:cstheme="minorHAnsi"/>
          <w:b/>
          <w:lang w:eastAsia="es-MX"/>
        </w:rPr>
      </w:pPr>
      <w:r w:rsidRPr="00AF6256">
        <w:rPr>
          <w:rFonts w:eastAsia="Times New Roman" w:cstheme="minorHAnsi"/>
          <w:b/>
          <w:lang w:eastAsia="es-MX"/>
        </w:rPr>
        <w:t>Banco: BBVA BANCOMER S.A.</w:t>
      </w:r>
    </w:p>
    <w:p w:rsidR="000F7B7A" w:rsidRPr="00AF6256" w:rsidRDefault="000F7B7A" w:rsidP="000F7B7A">
      <w:pPr>
        <w:spacing w:after="0" w:line="240" w:lineRule="auto"/>
        <w:rPr>
          <w:rFonts w:eastAsia="Times New Roman" w:cstheme="minorHAnsi"/>
          <w:b/>
          <w:lang w:eastAsia="es-MX"/>
        </w:rPr>
      </w:pPr>
      <w:r w:rsidRPr="00AF6256">
        <w:rPr>
          <w:rFonts w:eastAsia="Times New Roman" w:cstheme="minorHAnsi"/>
          <w:b/>
          <w:lang w:eastAsia="es-MX"/>
        </w:rPr>
        <w:t>Beneficiario: ELNSYST S.A. DE C.V.</w:t>
      </w:r>
    </w:p>
    <w:p w:rsidR="000F7B7A" w:rsidRPr="00AF6256" w:rsidRDefault="000F7B7A" w:rsidP="000F7B7A">
      <w:pPr>
        <w:spacing w:after="0" w:line="240" w:lineRule="auto"/>
        <w:rPr>
          <w:rFonts w:eastAsia="Times New Roman" w:cstheme="minorHAnsi"/>
          <w:b/>
          <w:lang w:eastAsia="es-MX"/>
        </w:rPr>
      </w:pPr>
      <w:r w:rsidRPr="00AF6256">
        <w:rPr>
          <w:rFonts w:eastAsia="Times New Roman" w:cstheme="minorHAnsi"/>
          <w:b/>
          <w:lang w:eastAsia="es-MX"/>
        </w:rPr>
        <w:t>CLABE  01 21 800 0111 407 120 1</w:t>
      </w:r>
    </w:p>
    <w:p w:rsidR="000F7B7A" w:rsidRPr="00AF6256" w:rsidRDefault="000F7B7A" w:rsidP="000F7B7A">
      <w:pPr>
        <w:spacing w:after="0" w:line="240" w:lineRule="auto"/>
        <w:rPr>
          <w:rFonts w:eastAsia="Times New Roman" w:cstheme="minorHAnsi"/>
          <w:b/>
          <w:lang w:eastAsia="es-MX"/>
        </w:rPr>
      </w:pPr>
      <w:r w:rsidRPr="00AF6256">
        <w:rPr>
          <w:rFonts w:eastAsia="Times New Roman" w:cstheme="minorHAnsi"/>
          <w:b/>
          <w:lang w:eastAsia="es-MX"/>
        </w:rPr>
        <w:t>Cuenta 0111 407 120</w:t>
      </w:r>
    </w:p>
    <w:p w:rsidR="000F7B7A" w:rsidRDefault="000F7B7A" w:rsidP="000F7B7A">
      <w:pPr>
        <w:pStyle w:val="Sinespaciado"/>
        <w:rPr>
          <w:b/>
        </w:rPr>
      </w:pPr>
    </w:p>
    <w:p w:rsidR="00D713DD" w:rsidRPr="00AF6256" w:rsidRDefault="00D713DD" w:rsidP="000F7B7A">
      <w:pPr>
        <w:pStyle w:val="Sinespaciado"/>
        <w:rPr>
          <w:b/>
        </w:rPr>
      </w:pPr>
    </w:p>
    <w:p w:rsidR="000F7B7A" w:rsidRPr="00AF6256" w:rsidRDefault="000F7B7A" w:rsidP="000F7B7A">
      <w:pPr>
        <w:spacing w:after="0"/>
        <w:rPr>
          <w:rFonts w:eastAsia="Times New Roman" w:cstheme="minorHAnsi"/>
          <w:lang w:eastAsia="es-MX"/>
        </w:rPr>
      </w:pPr>
      <w:r w:rsidRPr="00AF6256">
        <w:rPr>
          <w:rFonts w:eastAsia="Times New Roman" w:cstheme="minorHAnsi"/>
          <w:b/>
          <w:lang w:eastAsia="es-MX"/>
        </w:rPr>
        <w:lastRenderedPageBreak/>
        <w:t>Para depósitos desde el extranjero</w:t>
      </w:r>
      <w:r w:rsidRPr="00AF6256">
        <w:rPr>
          <w:rFonts w:eastAsia="Times New Roman" w:cstheme="minorHAnsi"/>
          <w:lang w:eastAsia="es-MX"/>
        </w:rPr>
        <w:t xml:space="preserve"> </w:t>
      </w:r>
    </w:p>
    <w:p w:rsidR="000F7B7A" w:rsidRPr="00AF6256" w:rsidRDefault="000F7B7A" w:rsidP="000F7B7A">
      <w:pPr>
        <w:rPr>
          <w:rFonts w:eastAsia="Times New Roman" w:cstheme="minorHAnsi"/>
          <w:lang w:eastAsia="es-MX"/>
        </w:rPr>
      </w:pPr>
      <w:proofErr w:type="gramStart"/>
      <w:r w:rsidRPr="00AF6256">
        <w:rPr>
          <w:rFonts w:eastAsia="Times New Roman" w:cstheme="minorHAnsi"/>
          <w:lang w:eastAsia="es-MX"/>
        </w:rPr>
        <w:t>SWIT :</w:t>
      </w:r>
      <w:proofErr w:type="gramEnd"/>
      <w:r w:rsidRPr="00AF6256">
        <w:rPr>
          <w:rFonts w:eastAsia="Times New Roman" w:cstheme="minorHAnsi"/>
          <w:lang w:eastAsia="es-MX"/>
        </w:rPr>
        <w:t xml:space="preserve"> B C M R M X M </w:t>
      </w:r>
      <w:proofErr w:type="spellStart"/>
      <w:r w:rsidRPr="00AF6256">
        <w:rPr>
          <w:rFonts w:eastAsia="Times New Roman" w:cstheme="minorHAnsi"/>
          <w:lang w:eastAsia="es-MX"/>
        </w:rPr>
        <w:t>M</w:t>
      </w:r>
      <w:proofErr w:type="spellEnd"/>
      <w:r w:rsidRPr="00AF6256">
        <w:rPr>
          <w:rFonts w:eastAsia="Times New Roman" w:cstheme="minorHAnsi"/>
          <w:lang w:eastAsia="es-MX"/>
        </w:rPr>
        <w:t xml:space="preserve"> P Y M</w:t>
      </w:r>
    </w:p>
    <w:p w:rsidR="00AF6256" w:rsidRPr="00B34033" w:rsidRDefault="00AF6256" w:rsidP="000F7B7A">
      <w:pPr>
        <w:spacing w:after="0"/>
        <w:rPr>
          <w:rFonts w:eastAsia="Times New Roman" w:cstheme="minorHAnsi"/>
          <w:b/>
          <w:lang w:eastAsia="es-MX"/>
        </w:rPr>
      </w:pPr>
      <w:bookmarkStart w:id="0" w:name="_GoBack"/>
      <w:bookmarkEnd w:id="0"/>
    </w:p>
    <w:p w:rsidR="000F7B7A" w:rsidRPr="00B34033" w:rsidRDefault="000F7B7A" w:rsidP="000F7B7A">
      <w:pPr>
        <w:spacing w:after="0"/>
        <w:rPr>
          <w:rFonts w:eastAsia="Times New Roman" w:cstheme="minorHAnsi"/>
          <w:b/>
          <w:lang w:eastAsia="es-MX"/>
        </w:rPr>
      </w:pPr>
      <w:r w:rsidRPr="00B34033">
        <w:rPr>
          <w:rFonts w:eastAsia="Times New Roman" w:cstheme="minorHAnsi"/>
          <w:b/>
          <w:lang w:eastAsia="es-MX"/>
        </w:rPr>
        <w:t>Dirección de la empresa beneficiaria:</w:t>
      </w:r>
    </w:p>
    <w:p w:rsidR="000F7B7A" w:rsidRPr="00B34033" w:rsidRDefault="000F7B7A" w:rsidP="000F7B7A">
      <w:pPr>
        <w:spacing w:after="0"/>
        <w:rPr>
          <w:rFonts w:eastAsia="Times New Roman" w:cstheme="minorHAnsi"/>
          <w:lang w:eastAsia="es-MX"/>
        </w:rPr>
      </w:pPr>
      <w:r w:rsidRPr="00B34033">
        <w:rPr>
          <w:rFonts w:eastAsia="Times New Roman" w:cstheme="minorHAnsi"/>
          <w:lang w:eastAsia="es-MX"/>
        </w:rPr>
        <w:t>ELNSYST SA DE CV</w:t>
      </w:r>
    </w:p>
    <w:p w:rsidR="000F7B7A" w:rsidRPr="00B34033" w:rsidRDefault="000F7B7A" w:rsidP="000F7B7A">
      <w:pPr>
        <w:spacing w:after="0"/>
        <w:rPr>
          <w:rFonts w:eastAsia="Times New Roman" w:cstheme="minorHAnsi"/>
          <w:lang w:eastAsia="es-MX"/>
        </w:rPr>
      </w:pPr>
      <w:r w:rsidRPr="00B34033">
        <w:rPr>
          <w:rFonts w:eastAsia="Times New Roman" w:cstheme="minorHAnsi"/>
          <w:lang w:eastAsia="es-MX"/>
        </w:rPr>
        <w:t>Av. Aztecas Mz.21 Lt.22 col. Ajusco C.P. 04300 DF MÉXICO</w:t>
      </w:r>
    </w:p>
    <w:p w:rsidR="000F7B7A" w:rsidRPr="00B34033" w:rsidRDefault="000F7B7A" w:rsidP="000F7B7A">
      <w:pPr>
        <w:rPr>
          <w:rFonts w:eastAsia="Times New Roman" w:cstheme="minorHAnsi"/>
          <w:b/>
          <w:lang w:eastAsia="es-MX"/>
        </w:rPr>
      </w:pPr>
    </w:p>
    <w:p w:rsidR="000F7B7A" w:rsidRPr="00B34033" w:rsidRDefault="000F7B7A" w:rsidP="000F7B7A">
      <w:pPr>
        <w:spacing w:after="0"/>
        <w:rPr>
          <w:rFonts w:eastAsia="Times New Roman" w:cstheme="minorHAnsi"/>
          <w:b/>
          <w:lang w:eastAsia="es-MX"/>
        </w:rPr>
      </w:pPr>
      <w:r w:rsidRPr="00B34033">
        <w:rPr>
          <w:rFonts w:eastAsia="Times New Roman" w:cstheme="minorHAnsi"/>
          <w:b/>
          <w:lang w:eastAsia="es-MX"/>
        </w:rPr>
        <w:t xml:space="preserve">Dirección de sucursal a depositar por disposición internacional: </w:t>
      </w:r>
    </w:p>
    <w:p w:rsidR="000F7B7A" w:rsidRPr="00B34033" w:rsidRDefault="000F7B7A" w:rsidP="000F7B7A">
      <w:pPr>
        <w:spacing w:after="0"/>
        <w:rPr>
          <w:rFonts w:eastAsia="Times New Roman" w:cstheme="minorHAnsi"/>
          <w:lang w:eastAsia="es-MX"/>
        </w:rPr>
      </w:pPr>
      <w:r w:rsidRPr="00B34033">
        <w:rPr>
          <w:rFonts w:eastAsia="Times New Roman" w:cstheme="minorHAnsi"/>
          <w:lang w:eastAsia="es-MX"/>
        </w:rPr>
        <w:t>BBVA BANCOMER</w:t>
      </w:r>
    </w:p>
    <w:p w:rsidR="000F7B7A" w:rsidRPr="00B34033" w:rsidRDefault="000F7B7A" w:rsidP="000F7B7A">
      <w:pPr>
        <w:spacing w:after="0"/>
        <w:rPr>
          <w:rFonts w:eastAsia="Times New Roman" w:cstheme="minorHAnsi"/>
          <w:lang w:eastAsia="es-MX"/>
        </w:rPr>
      </w:pPr>
      <w:r w:rsidRPr="00B34033">
        <w:rPr>
          <w:rFonts w:eastAsia="Times New Roman" w:cstheme="minorHAnsi"/>
          <w:lang w:eastAsia="es-MX"/>
        </w:rPr>
        <w:t>Gran Sur Periférico Sur. Col. Pedregal Carrasco C.P. 5550 DF, México</w:t>
      </w:r>
    </w:p>
    <w:p w:rsidR="000F7B7A" w:rsidRPr="000F7B7A" w:rsidRDefault="000F7B7A" w:rsidP="000F7B7A">
      <w:pPr>
        <w:spacing w:after="0"/>
        <w:rPr>
          <w:rFonts w:eastAsia="Times New Roman" w:cstheme="minorHAnsi"/>
          <w:sz w:val="28"/>
          <w:lang w:eastAsia="es-MX"/>
        </w:rPr>
      </w:pPr>
      <w:r w:rsidRPr="00B34033">
        <w:rPr>
          <w:rFonts w:eastAsia="Times New Roman" w:cstheme="minorHAnsi"/>
          <w:lang w:eastAsia="es-MX"/>
        </w:rPr>
        <w:t>Sucursal. 5102</w:t>
      </w:r>
    </w:p>
    <w:p w:rsidR="000F7B7A" w:rsidRDefault="000F7B7A" w:rsidP="000F7B7A">
      <w:pPr>
        <w:rPr>
          <w:rFonts w:eastAsia="Times New Roman" w:cstheme="minorHAnsi"/>
          <w:lang w:eastAsia="es-MX"/>
        </w:rPr>
      </w:pPr>
    </w:p>
    <w:p w:rsidR="00BA1995" w:rsidRDefault="00BA1995" w:rsidP="000F7B7A">
      <w:pPr>
        <w:rPr>
          <w:rFonts w:eastAsia="Times New Roman" w:cstheme="minorHAnsi"/>
          <w:lang w:eastAsia="es-MX"/>
        </w:rPr>
      </w:pPr>
      <w:r w:rsidRPr="00CA68C5">
        <w:rPr>
          <w:rFonts w:eastAsia="Times New Roman" w:cstheme="minorHAnsi"/>
          <w:color w:val="00B0F0"/>
          <w:lang w:eastAsia="es-MX"/>
        </w:rPr>
        <w:t xml:space="preserve">NOTA IMPORTANTE: Para los interesados en participar en </w:t>
      </w:r>
      <w:r>
        <w:rPr>
          <w:rFonts w:eastAsia="Times New Roman" w:cstheme="minorHAnsi"/>
          <w:color w:val="00B0F0"/>
          <w:lang w:eastAsia="es-MX"/>
        </w:rPr>
        <w:t xml:space="preserve">el diplomado o cursos cortos del mismo, </w:t>
      </w:r>
      <w:r w:rsidRPr="00CA68C5">
        <w:rPr>
          <w:rFonts w:eastAsia="Times New Roman" w:cstheme="minorHAnsi"/>
          <w:color w:val="00B0F0"/>
          <w:lang w:eastAsia="es-MX"/>
        </w:rPr>
        <w:t>que sean o radiquen en el extranjero es importante consultar las comisiones por depósitos interbancarios y por depósitos en dólares por lo que se les solicita que escriban su intención de participación al corr</w:t>
      </w:r>
      <w:r w:rsidR="00150A11">
        <w:rPr>
          <w:rFonts w:eastAsia="Times New Roman" w:cstheme="minorHAnsi"/>
          <w:color w:val="00B0F0"/>
          <w:lang w:eastAsia="es-MX"/>
        </w:rPr>
        <w:t xml:space="preserve">eo </w:t>
      </w:r>
      <w:hyperlink r:id="rId7" w:history="1">
        <w:r w:rsidR="00150A11" w:rsidRPr="00B4649C">
          <w:rPr>
            <w:rStyle w:val="Hipervnculo"/>
            <w:rFonts w:eastAsia="Times New Roman" w:cstheme="minorHAnsi"/>
            <w:lang w:eastAsia="es-MX"/>
          </w:rPr>
          <w:t>diplomadoaguaipn@gmail.com</w:t>
        </w:r>
      </w:hyperlink>
      <w:r w:rsidR="00150A11">
        <w:rPr>
          <w:rFonts w:eastAsia="Times New Roman" w:cstheme="minorHAnsi"/>
          <w:color w:val="00B0F0"/>
          <w:lang w:eastAsia="es-MX"/>
        </w:rPr>
        <w:t xml:space="preserve"> </w:t>
      </w:r>
      <w:r w:rsidRPr="00CA68C5">
        <w:rPr>
          <w:rFonts w:eastAsia="Times New Roman" w:cstheme="minorHAnsi"/>
          <w:color w:val="00B0F0"/>
          <w:lang w:eastAsia="es-MX"/>
        </w:rPr>
        <w:t>antes de realizar cualquier depósito, esto con el fin de indicarles la comisión que deben contemplar para su depósito, ya que, de</w:t>
      </w:r>
      <w:r>
        <w:rPr>
          <w:rFonts w:eastAsia="Times New Roman" w:cstheme="minorHAnsi"/>
          <w:color w:val="00B0F0"/>
          <w:lang w:eastAsia="es-MX"/>
        </w:rPr>
        <w:t xml:space="preserve"> no considerarla</w:t>
      </w:r>
      <w:r w:rsidRPr="00CA68C5">
        <w:rPr>
          <w:rFonts w:eastAsia="Times New Roman" w:cstheme="minorHAnsi"/>
          <w:color w:val="00B0F0"/>
          <w:lang w:eastAsia="es-MX"/>
        </w:rPr>
        <w:t xml:space="preserve"> no se podrá hacer efectiva su inscripción a</w:t>
      </w:r>
      <w:r>
        <w:rPr>
          <w:rFonts w:eastAsia="Times New Roman" w:cstheme="minorHAnsi"/>
          <w:color w:val="00B0F0"/>
          <w:lang w:eastAsia="es-MX"/>
        </w:rPr>
        <w:t>l diplomado</w:t>
      </w:r>
      <w:r w:rsidR="00B34033">
        <w:rPr>
          <w:rFonts w:eastAsia="Times New Roman" w:cstheme="minorHAnsi"/>
          <w:color w:val="00B0F0"/>
          <w:lang w:eastAsia="es-MX"/>
        </w:rPr>
        <w:t xml:space="preserve"> </w:t>
      </w:r>
      <w:r w:rsidRPr="00CA68C5">
        <w:rPr>
          <w:rFonts w:eastAsia="Times New Roman" w:cstheme="minorHAnsi"/>
          <w:color w:val="00B0F0"/>
          <w:lang w:eastAsia="es-MX"/>
        </w:rPr>
        <w:t>hasta cubrir el monto correcto. Cabe mencionar que los depósito</w:t>
      </w:r>
      <w:r>
        <w:rPr>
          <w:rFonts w:eastAsia="Times New Roman" w:cstheme="minorHAnsi"/>
          <w:color w:val="00B0F0"/>
          <w:lang w:eastAsia="es-MX"/>
        </w:rPr>
        <w:t>s</w:t>
      </w:r>
      <w:r w:rsidRPr="00CA68C5">
        <w:rPr>
          <w:rFonts w:eastAsia="Times New Roman" w:cstheme="minorHAnsi"/>
          <w:color w:val="00B0F0"/>
          <w:lang w:eastAsia="es-MX"/>
        </w:rPr>
        <w:t xml:space="preserve"> en dólares deberán ser al tipo de cambio del día en que se realice el depósito.</w:t>
      </w:r>
    </w:p>
    <w:p w:rsidR="00BA1995" w:rsidRDefault="00BA1995" w:rsidP="000F7B7A">
      <w:pPr>
        <w:pStyle w:val="Sinespaciado"/>
        <w:jc w:val="both"/>
        <w:rPr>
          <w:rFonts w:eastAsia="Times New Roman"/>
          <w:b/>
          <w:sz w:val="28"/>
          <w:szCs w:val="24"/>
          <w:lang w:val="es-ES_tradnl" w:eastAsia="es-MX"/>
        </w:rPr>
      </w:pPr>
    </w:p>
    <w:p w:rsidR="000F7B7A" w:rsidRPr="000F7B7A" w:rsidRDefault="000F7B7A" w:rsidP="000F7B7A">
      <w:pPr>
        <w:pStyle w:val="Sinespaciado"/>
        <w:jc w:val="both"/>
        <w:rPr>
          <w:rFonts w:eastAsia="Times New Roman"/>
          <w:b/>
          <w:sz w:val="28"/>
          <w:szCs w:val="24"/>
          <w:lang w:val="es-ES_tradnl" w:eastAsia="es-MX"/>
        </w:rPr>
      </w:pPr>
      <w:r w:rsidRPr="00D35F69">
        <w:rPr>
          <w:rFonts w:eastAsia="Times New Roman"/>
          <w:b/>
          <w:sz w:val="28"/>
          <w:szCs w:val="24"/>
          <w:lang w:val="es-ES_tradnl" w:eastAsia="es-MX"/>
        </w:rPr>
        <w:t>Términos y condiciones</w:t>
      </w:r>
    </w:p>
    <w:p w:rsidR="000F7B7A" w:rsidRPr="000F7B7A" w:rsidRDefault="000F7B7A" w:rsidP="000F7B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MX"/>
        </w:rPr>
      </w:pPr>
      <w:r w:rsidRPr="000F7B7A">
        <w:rPr>
          <w:rFonts w:eastAsia="Times New Roman" w:cstheme="minorHAnsi"/>
          <w:lang w:eastAsia="es-MX"/>
        </w:rPr>
        <w:t xml:space="preserve">Para facturar es necesario haber indicado en el formato de inscripción los datos completos y haberlo enviado antes del </w:t>
      </w:r>
      <w:r w:rsidR="00CE4373">
        <w:rPr>
          <w:rFonts w:eastAsia="Times New Roman" w:cstheme="minorHAnsi"/>
          <w:lang w:eastAsia="es-MX"/>
        </w:rPr>
        <w:t>23</w:t>
      </w:r>
      <w:r w:rsidR="00DD162B">
        <w:rPr>
          <w:rFonts w:eastAsia="Times New Roman" w:cstheme="minorHAnsi"/>
          <w:lang w:eastAsia="es-MX"/>
        </w:rPr>
        <w:t xml:space="preserve"> de agosto del 2019</w:t>
      </w:r>
      <w:r w:rsidRPr="000F7B7A">
        <w:rPr>
          <w:rFonts w:eastAsia="Times New Roman" w:cstheme="minorHAnsi"/>
          <w:lang w:eastAsia="es-MX"/>
        </w:rPr>
        <w:t>.</w:t>
      </w:r>
    </w:p>
    <w:p w:rsidR="00CE4373" w:rsidRDefault="00CE4373" w:rsidP="00CE43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MX"/>
        </w:rPr>
      </w:pPr>
      <w:r w:rsidRPr="004B7F92">
        <w:rPr>
          <w:rFonts w:eastAsia="Times New Roman" w:cstheme="minorHAnsi"/>
          <w:lang w:eastAsia="es-MX"/>
        </w:rPr>
        <w:t xml:space="preserve">Por tema de seguridad en las Plantas de Tratamiento de Aguas Residuales el cupo presencial es limitado a 35 personas. Se requiere equipo de seguridad como botas, casco, mangas largas y protector de ojos. </w:t>
      </w:r>
      <w:r w:rsidRPr="000F7B7A">
        <w:rPr>
          <w:rFonts w:eastAsia="Times New Roman" w:cstheme="minorHAnsi"/>
          <w:lang w:eastAsia="es-MX"/>
        </w:rPr>
        <w:t xml:space="preserve">Se efectuará el traslado desde </w:t>
      </w:r>
      <w:r>
        <w:rPr>
          <w:rFonts w:eastAsia="Times New Roman" w:cstheme="minorHAnsi"/>
          <w:lang w:eastAsia="es-MX"/>
        </w:rPr>
        <w:t>ENCB Unidad Zacatenco</w:t>
      </w:r>
      <w:r w:rsidRPr="000F7B7A">
        <w:rPr>
          <w:rFonts w:eastAsia="Times New Roman" w:cstheme="minorHAnsi"/>
          <w:lang w:eastAsia="es-MX"/>
        </w:rPr>
        <w:t xml:space="preserve"> </w:t>
      </w:r>
      <w:r>
        <w:rPr>
          <w:rFonts w:eastAsia="Times New Roman" w:cstheme="minorHAnsi"/>
          <w:lang w:eastAsia="es-MX"/>
        </w:rPr>
        <w:t xml:space="preserve">(Ciudad de México) </w:t>
      </w:r>
      <w:r w:rsidRPr="000F7B7A">
        <w:rPr>
          <w:rFonts w:eastAsia="Times New Roman" w:cstheme="minorHAnsi"/>
          <w:lang w:eastAsia="es-MX"/>
        </w:rPr>
        <w:t>a las plantas en buses o camionetas con todos los servicios y seguro de viajero. No se incluye hospedaje ni traslados aéreos y/o terrestres</w:t>
      </w:r>
      <w:r w:rsidR="00146363">
        <w:rPr>
          <w:rFonts w:eastAsia="Times New Roman" w:cstheme="minorHAnsi"/>
          <w:lang w:eastAsia="es-MX"/>
        </w:rPr>
        <w:t xml:space="preserve"> a </w:t>
      </w:r>
      <w:r>
        <w:rPr>
          <w:rFonts w:eastAsia="Times New Roman" w:cstheme="minorHAnsi"/>
          <w:lang w:eastAsia="es-MX"/>
        </w:rPr>
        <w:t>la ENCB Unidad Zacatenco (Ciudad de México).</w:t>
      </w:r>
    </w:p>
    <w:p w:rsidR="00CE4373" w:rsidRDefault="00CE4373" w:rsidP="00CE43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MX"/>
        </w:rPr>
      </w:pPr>
      <w:r w:rsidRPr="004B7F92">
        <w:rPr>
          <w:rFonts w:eastAsia="Times New Roman" w:cstheme="minorHAnsi"/>
          <w:lang w:eastAsia="es-MX"/>
        </w:rPr>
        <w:t xml:space="preserve">Los pagos son rembolsables al 100% antes del </w:t>
      </w:r>
      <w:r>
        <w:rPr>
          <w:rFonts w:eastAsia="Times New Roman" w:cstheme="minorHAnsi"/>
          <w:lang w:eastAsia="es-MX"/>
        </w:rPr>
        <w:t>9</w:t>
      </w:r>
      <w:r w:rsidRPr="004B7F92">
        <w:rPr>
          <w:rFonts w:eastAsia="Times New Roman" w:cstheme="minorHAnsi"/>
          <w:lang w:eastAsia="es-MX"/>
        </w:rPr>
        <w:t xml:space="preserve"> de</w:t>
      </w:r>
      <w:r>
        <w:rPr>
          <w:rFonts w:eastAsia="Times New Roman" w:cstheme="minorHAnsi"/>
          <w:lang w:eastAsia="es-MX"/>
        </w:rPr>
        <w:t xml:space="preserve"> agosto</w:t>
      </w:r>
      <w:r w:rsidRPr="004B7F92">
        <w:rPr>
          <w:rFonts w:eastAsia="Times New Roman" w:cstheme="minorHAnsi"/>
          <w:lang w:eastAsia="es-MX"/>
        </w:rPr>
        <w:t xml:space="preserve"> del 201</w:t>
      </w:r>
      <w:r>
        <w:rPr>
          <w:rFonts w:eastAsia="Times New Roman" w:cstheme="minorHAnsi"/>
          <w:lang w:eastAsia="es-MX"/>
        </w:rPr>
        <w:t>9</w:t>
      </w:r>
      <w:r w:rsidRPr="004B7F92">
        <w:rPr>
          <w:rFonts w:eastAsia="Times New Roman" w:cstheme="minorHAnsi"/>
          <w:lang w:eastAsia="es-MX"/>
        </w:rPr>
        <w:t>. Excepto cargos por transferencia.</w:t>
      </w:r>
    </w:p>
    <w:p w:rsidR="00CE4373" w:rsidRDefault="00CE4373" w:rsidP="00CE43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MX"/>
        </w:rPr>
      </w:pPr>
      <w:r w:rsidRPr="009A5491">
        <w:rPr>
          <w:rFonts w:eastAsia="Times New Roman" w:cstheme="minorHAnsi"/>
          <w:lang w:eastAsia="es-MX"/>
        </w:rPr>
        <w:t xml:space="preserve">Los rembolsos entre el </w:t>
      </w:r>
      <w:r>
        <w:rPr>
          <w:rFonts w:eastAsia="Times New Roman" w:cstheme="minorHAnsi"/>
          <w:lang w:eastAsia="es-MX"/>
        </w:rPr>
        <w:t>10</w:t>
      </w:r>
      <w:r w:rsidRPr="009A5491">
        <w:rPr>
          <w:rFonts w:eastAsia="Times New Roman" w:cstheme="minorHAnsi"/>
          <w:lang w:eastAsia="es-MX"/>
        </w:rPr>
        <w:t xml:space="preserve"> de </w:t>
      </w:r>
      <w:r>
        <w:rPr>
          <w:rFonts w:eastAsia="Times New Roman" w:cstheme="minorHAnsi"/>
          <w:lang w:eastAsia="es-MX"/>
        </w:rPr>
        <w:t>agosto</w:t>
      </w:r>
      <w:r w:rsidRPr="009A5491">
        <w:rPr>
          <w:rFonts w:eastAsia="Times New Roman" w:cstheme="minorHAnsi"/>
          <w:lang w:eastAsia="es-MX"/>
        </w:rPr>
        <w:t xml:space="preserve"> al </w:t>
      </w:r>
      <w:r>
        <w:rPr>
          <w:rFonts w:eastAsia="Times New Roman" w:cstheme="minorHAnsi"/>
          <w:lang w:eastAsia="es-MX"/>
        </w:rPr>
        <w:t>23</w:t>
      </w:r>
      <w:r w:rsidRPr="009A5491">
        <w:rPr>
          <w:rFonts w:eastAsia="Times New Roman" w:cstheme="minorHAnsi"/>
          <w:lang w:eastAsia="es-MX"/>
        </w:rPr>
        <w:t xml:space="preserve"> de </w:t>
      </w:r>
      <w:r>
        <w:rPr>
          <w:rFonts w:eastAsia="Times New Roman" w:cstheme="minorHAnsi"/>
          <w:lang w:eastAsia="es-MX"/>
        </w:rPr>
        <w:t>agosto</w:t>
      </w:r>
      <w:r w:rsidRPr="009A5491">
        <w:rPr>
          <w:rFonts w:eastAsia="Times New Roman" w:cstheme="minorHAnsi"/>
          <w:lang w:eastAsia="es-MX"/>
        </w:rPr>
        <w:t xml:space="preserve"> del 2019 será</w:t>
      </w:r>
      <w:r>
        <w:rPr>
          <w:rFonts w:eastAsia="Times New Roman" w:cstheme="minorHAnsi"/>
          <w:lang w:eastAsia="es-MX"/>
        </w:rPr>
        <w:t>n</w:t>
      </w:r>
      <w:r w:rsidRPr="009A5491">
        <w:rPr>
          <w:rFonts w:eastAsia="Times New Roman" w:cstheme="minorHAnsi"/>
          <w:lang w:eastAsia="es-MX"/>
        </w:rPr>
        <w:t xml:space="preserve"> solamente </w:t>
      </w:r>
      <w:r>
        <w:rPr>
          <w:rFonts w:eastAsia="Times New Roman" w:cstheme="minorHAnsi"/>
          <w:lang w:eastAsia="es-MX"/>
        </w:rPr>
        <w:t>d</w:t>
      </w:r>
      <w:r w:rsidRPr="009A5491">
        <w:rPr>
          <w:rFonts w:eastAsia="Times New Roman" w:cstheme="minorHAnsi"/>
          <w:lang w:eastAsia="es-MX"/>
        </w:rPr>
        <w:t xml:space="preserve">el 50% ya pagado. </w:t>
      </w:r>
    </w:p>
    <w:p w:rsidR="00B34033" w:rsidRDefault="00CE4373" w:rsidP="00B340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MX"/>
        </w:rPr>
      </w:pPr>
      <w:r w:rsidRPr="009A5491">
        <w:rPr>
          <w:rFonts w:eastAsia="Times New Roman" w:cstheme="minorHAnsi"/>
          <w:lang w:eastAsia="es-MX"/>
        </w:rPr>
        <w:t xml:space="preserve">Después del </w:t>
      </w:r>
      <w:r>
        <w:rPr>
          <w:rFonts w:eastAsia="Times New Roman" w:cstheme="minorHAnsi"/>
          <w:lang w:eastAsia="es-MX"/>
        </w:rPr>
        <w:t xml:space="preserve">23 de agosto </w:t>
      </w:r>
      <w:r w:rsidRPr="009A5491">
        <w:rPr>
          <w:rFonts w:eastAsia="Times New Roman" w:cstheme="minorHAnsi"/>
          <w:lang w:eastAsia="es-MX"/>
        </w:rPr>
        <w:t>del 2019 no se rembolsará ningún pago. En este caso, la participación en el curso puede ser transferible a otra persona para</w:t>
      </w:r>
      <w:r>
        <w:rPr>
          <w:rFonts w:eastAsia="Times New Roman" w:cstheme="minorHAnsi"/>
          <w:lang w:eastAsia="es-MX"/>
        </w:rPr>
        <w:t xml:space="preserve"> el diplomado “Tratamiento aerobio de agua y lodos residuales”</w:t>
      </w:r>
      <w:r w:rsidRPr="009A5491">
        <w:rPr>
          <w:rFonts w:eastAsia="Times New Roman" w:cstheme="minorHAnsi"/>
          <w:lang w:eastAsia="es-MX"/>
        </w:rPr>
        <w:t>.</w:t>
      </w:r>
    </w:p>
    <w:p w:rsidR="000F7B7A" w:rsidRPr="000F7B7A" w:rsidRDefault="000F7B7A" w:rsidP="004E5A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MX"/>
        </w:rPr>
      </w:pPr>
      <w:r w:rsidRPr="00B34033">
        <w:rPr>
          <w:rFonts w:eastAsia="Times New Roman" w:cstheme="minorHAnsi"/>
          <w:lang w:eastAsia="es-MX"/>
        </w:rPr>
        <w:t>Toda reproducción o venta del material proporcionado es penado por cláusulas de derechos de autor.</w:t>
      </w:r>
    </w:p>
    <w:sectPr w:rsidR="000F7B7A" w:rsidRPr="000F7B7A" w:rsidSect="00556B98">
      <w:headerReference w:type="default" r:id="rId8"/>
      <w:footerReference w:type="default" r:id="rId9"/>
      <w:pgSz w:w="12240" w:h="15840"/>
      <w:pgMar w:top="159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9A" w:rsidRDefault="00CF769A" w:rsidP="00C93C6B">
      <w:pPr>
        <w:spacing w:after="0" w:line="240" w:lineRule="auto"/>
      </w:pPr>
      <w:r>
        <w:separator/>
      </w:r>
    </w:p>
  </w:endnote>
  <w:endnote w:type="continuationSeparator" w:id="0">
    <w:p w:rsidR="00CF769A" w:rsidRDefault="00CF769A" w:rsidP="00C9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C" w:rsidRDefault="00D35C09" w:rsidP="00D35C09">
    <w:pPr>
      <w:pStyle w:val="Piedepgina"/>
      <w:tabs>
        <w:tab w:val="clear" w:pos="4419"/>
        <w:tab w:val="clear" w:pos="8838"/>
        <w:tab w:val="left" w:pos="5072"/>
      </w:tabs>
    </w:pPr>
    <w:r w:rsidRPr="00C93C6B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587ED8D" wp14:editId="4AB0EF92">
          <wp:simplePos x="0" y="0"/>
          <wp:positionH relativeFrom="column">
            <wp:posOffset>694074</wp:posOffset>
          </wp:positionH>
          <wp:positionV relativeFrom="paragraph">
            <wp:posOffset>-119645</wp:posOffset>
          </wp:positionV>
          <wp:extent cx="503450" cy="545910"/>
          <wp:effectExtent l="0" t="0" r="0" b="6985"/>
          <wp:wrapNone/>
          <wp:docPr id="21" name="Imagen 1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440DED-B1AB-4E1B-BDD1-2034367B9D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440DED-B1AB-4E1B-BDD1-2034367B9D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1" cy="54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C6B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9712329" wp14:editId="145EB86F">
          <wp:simplePos x="0" y="0"/>
          <wp:positionH relativeFrom="margin">
            <wp:align>left</wp:align>
          </wp:positionH>
          <wp:positionV relativeFrom="paragraph">
            <wp:posOffset>-174236</wp:posOffset>
          </wp:positionV>
          <wp:extent cx="627797" cy="672446"/>
          <wp:effectExtent l="0" t="0" r="0" b="0"/>
          <wp:wrapNone/>
          <wp:docPr id="22" name="Imagen 1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62E0E2-A9DB-4AF9-9224-61265DB358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62E0E2-A9DB-4AF9-9224-61265DB358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97" cy="672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C6B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36A9ACAF" wp14:editId="26528D2B">
          <wp:simplePos x="0" y="0"/>
          <wp:positionH relativeFrom="margin">
            <wp:posOffset>4529095</wp:posOffset>
          </wp:positionH>
          <wp:positionV relativeFrom="paragraph">
            <wp:posOffset>57776</wp:posOffset>
          </wp:positionV>
          <wp:extent cx="1057383" cy="300250"/>
          <wp:effectExtent l="0" t="0" r="0" b="5080"/>
          <wp:wrapNone/>
          <wp:docPr id="23" name="Picture 8" descr="C:\Users\IBT-01\Dropbox\MIS ARCHIVOS\posters\Logo de Ibtech (1)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D6A631-A215-43A0-9710-78B944B450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 descr="C:\Users\IBT-01\Dropbox\MIS ARCHIVOS\posters\Logo de Ibtech (1)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D6A631-A215-43A0-9710-78B944B4509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60" cy="308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C6B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2A55AF9D" wp14:editId="343EDFB8">
          <wp:simplePos x="0" y="0"/>
          <wp:positionH relativeFrom="column">
            <wp:posOffset>1772246</wp:posOffset>
          </wp:positionH>
          <wp:positionV relativeFrom="paragraph">
            <wp:posOffset>-42243</wp:posOffset>
          </wp:positionV>
          <wp:extent cx="647075" cy="446111"/>
          <wp:effectExtent l="0" t="0" r="635" b="0"/>
          <wp:wrapNone/>
          <wp:docPr id="24" name="Picture 7" descr="C:\Users\IBT-01\Dropbox\MIS ARCHIVOS\posters\59790337fee3cb0001266703_logo_aneas_registrado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53E309-B9A0-47E3-B9E8-66ADE6FC71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IBT-01\Dropbox\MIS ARCHIVOS\posters\59790337fee3cb0001266703_logo_aneas_registrado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53E309-B9A0-47E3-B9E8-66ADE6FC711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41"/>
                  <a:stretch/>
                </pic:blipFill>
                <pic:spPr bwMode="auto">
                  <a:xfrm>
                    <a:off x="0" y="0"/>
                    <a:ext cx="648561" cy="447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35C09">
      <w:rPr>
        <w:noProof/>
        <w:lang w:eastAsia="es-MX"/>
      </w:rPr>
      <w:drawing>
        <wp:inline distT="0" distB="0" distL="0" distR="0" wp14:anchorId="098087D0" wp14:editId="22E6EEFA">
          <wp:extent cx="491319" cy="491319"/>
          <wp:effectExtent l="0" t="0" r="4445" b="4445"/>
          <wp:docPr id="25" name="Picture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3" t="2487" r="7908" b="26259"/>
                  <a:stretch/>
                </pic:blipFill>
                <pic:spPr bwMode="auto">
                  <a:xfrm>
                    <a:off x="0" y="0"/>
                    <a:ext cx="498702" cy="498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9A" w:rsidRDefault="00CF769A" w:rsidP="00C93C6B">
      <w:pPr>
        <w:spacing w:after="0" w:line="240" w:lineRule="auto"/>
      </w:pPr>
      <w:r>
        <w:separator/>
      </w:r>
    </w:p>
  </w:footnote>
  <w:footnote w:type="continuationSeparator" w:id="0">
    <w:p w:rsidR="00CF769A" w:rsidRDefault="00CF769A" w:rsidP="00C9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B" w:rsidRDefault="00556B98" w:rsidP="00556B98">
    <w:pPr>
      <w:pStyle w:val="Encabezado"/>
      <w:jc w:val="center"/>
    </w:pPr>
    <w:r w:rsidRPr="00556B98">
      <w:rPr>
        <w:noProof/>
        <w:lang w:eastAsia="es-MX"/>
      </w:rPr>
      <w:drawing>
        <wp:inline distT="0" distB="0" distL="0" distR="0">
          <wp:extent cx="2857500" cy="857250"/>
          <wp:effectExtent l="0" t="0" r="0" b="0"/>
          <wp:docPr id="20" name="Imagen 20" descr="C:\Users\IBT-01\Dropbox\DIPLOMADO\Convenio IPN\2do. AEROBIO\imagen institucional-SEP-IPN-EN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T-01\Dropbox\DIPLOMADO\Convenio IPN\2do. AEROBIO\imagen institucional-SEP-IPN-EN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926"/>
    <w:multiLevelType w:val="hybridMultilevel"/>
    <w:tmpl w:val="7026E09C"/>
    <w:lvl w:ilvl="0" w:tplc="F1E8D2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258"/>
    <w:multiLevelType w:val="hybridMultilevel"/>
    <w:tmpl w:val="167AC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2CD6"/>
    <w:multiLevelType w:val="hybridMultilevel"/>
    <w:tmpl w:val="8CF41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155C"/>
    <w:multiLevelType w:val="hybridMultilevel"/>
    <w:tmpl w:val="236427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D342B"/>
    <w:multiLevelType w:val="hybridMultilevel"/>
    <w:tmpl w:val="E4E6ED86"/>
    <w:lvl w:ilvl="0" w:tplc="D8361A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B"/>
    <w:rsid w:val="0003472F"/>
    <w:rsid w:val="0003784E"/>
    <w:rsid w:val="000C7AFE"/>
    <w:rsid w:val="000F4162"/>
    <w:rsid w:val="000F7B7A"/>
    <w:rsid w:val="00146363"/>
    <w:rsid w:val="00146C49"/>
    <w:rsid w:val="00150A11"/>
    <w:rsid w:val="001B3CB8"/>
    <w:rsid w:val="001B417E"/>
    <w:rsid w:val="001F7AA0"/>
    <w:rsid w:val="00221020"/>
    <w:rsid w:val="00247052"/>
    <w:rsid w:val="002E4F5A"/>
    <w:rsid w:val="00302DE2"/>
    <w:rsid w:val="0035320E"/>
    <w:rsid w:val="00366C09"/>
    <w:rsid w:val="003B5004"/>
    <w:rsid w:val="003C19E6"/>
    <w:rsid w:val="00410BA3"/>
    <w:rsid w:val="00456894"/>
    <w:rsid w:val="004B400D"/>
    <w:rsid w:val="004E300D"/>
    <w:rsid w:val="0051702D"/>
    <w:rsid w:val="00556B98"/>
    <w:rsid w:val="00582573"/>
    <w:rsid w:val="006D6990"/>
    <w:rsid w:val="006E7BC9"/>
    <w:rsid w:val="00717BDD"/>
    <w:rsid w:val="0075567A"/>
    <w:rsid w:val="00767343"/>
    <w:rsid w:val="007C423A"/>
    <w:rsid w:val="008103AC"/>
    <w:rsid w:val="00823D44"/>
    <w:rsid w:val="0084205D"/>
    <w:rsid w:val="00843808"/>
    <w:rsid w:val="00857B9F"/>
    <w:rsid w:val="00870B08"/>
    <w:rsid w:val="008D0DDF"/>
    <w:rsid w:val="00924E9D"/>
    <w:rsid w:val="0094316E"/>
    <w:rsid w:val="009A6CB2"/>
    <w:rsid w:val="00A4692C"/>
    <w:rsid w:val="00A52D8F"/>
    <w:rsid w:val="00AF6256"/>
    <w:rsid w:val="00B34033"/>
    <w:rsid w:val="00B74173"/>
    <w:rsid w:val="00BA1995"/>
    <w:rsid w:val="00BF4E8C"/>
    <w:rsid w:val="00C14C33"/>
    <w:rsid w:val="00C740B3"/>
    <w:rsid w:val="00C93C6B"/>
    <w:rsid w:val="00CE4373"/>
    <w:rsid w:val="00CE5A3F"/>
    <w:rsid w:val="00CE6EA3"/>
    <w:rsid w:val="00CF5FC5"/>
    <w:rsid w:val="00CF769A"/>
    <w:rsid w:val="00D04965"/>
    <w:rsid w:val="00D35C09"/>
    <w:rsid w:val="00D713DD"/>
    <w:rsid w:val="00D9127C"/>
    <w:rsid w:val="00DB7D8D"/>
    <w:rsid w:val="00DC244A"/>
    <w:rsid w:val="00DD11FF"/>
    <w:rsid w:val="00DD162B"/>
    <w:rsid w:val="00DF1585"/>
    <w:rsid w:val="00E0591E"/>
    <w:rsid w:val="00E13A7B"/>
    <w:rsid w:val="00E56DB5"/>
    <w:rsid w:val="00E7265D"/>
    <w:rsid w:val="00E84FF6"/>
    <w:rsid w:val="00E942A1"/>
    <w:rsid w:val="00EA13F5"/>
    <w:rsid w:val="00ED3244"/>
    <w:rsid w:val="00F33676"/>
    <w:rsid w:val="00F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2460E-F68E-40FE-9CC5-85B3D833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3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93C6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C6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93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C6B"/>
  </w:style>
  <w:style w:type="paragraph" w:styleId="Piedepgina">
    <w:name w:val="footer"/>
    <w:basedOn w:val="Normal"/>
    <w:link w:val="PiedepginaCar"/>
    <w:uiPriority w:val="99"/>
    <w:unhideWhenUsed/>
    <w:rsid w:val="00C93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C6B"/>
  </w:style>
  <w:style w:type="table" w:styleId="Tablaconcuadrcula">
    <w:name w:val="Table Grid"/>
    <w:basedOn w:val="Tablanormal"/>
    <w:uiPriority w:val="39"/>
    <w:rsid w:val="00C9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C7A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lomadoaguaip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Benly</dc:creator>
  <cp:keywords/>
  <dc:description/>
  <cp:lastModifiedBy>MONSERRAT GONZALEZ ALFARO</cp:lastModifiedBy>
  <cp:revision>50</cp:revision>
  <dcterms:created xsi:type="dcterms:W3CDTF">2018-01-26T21:41:00Z</dcterms:created>
  <dcterms:modified xsi:type="dcterms:W3CDTF">2019-06-18T20:11:00Z</dcterms:modified>
</cp:coreProperties>
</file>